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ПРОЕКТ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БЕЛГОРОДСКАЯ ОБЛАСТЬ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ЧЕРНЯНСКИЙ РАЙОН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ЗЕМСКОЕ СОБРАНИЕ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ПРИЛЕПЕ</w:t>
      </w:r>
      <w:r>
        <w:rPr>
          <w:b/>
          <w:szCs w:val="28"/>
        </w:rPr>
        <w:t xml:space="preserve">НСКОГО СЕЛЬСКОГО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«ЧЕРНЯНСКИЙ РАЙОН»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БЕЛГОРОДСКОЙ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РЕШЕНИЕ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с. </w:t>
      </w:r>
      <w:r>
        <w:rPr>
          <w:b/>
          <w:sz w:val="18"/>
          <w:szCs w:val="18"/>
        </w:rPr>
        <w:t xml:space="preserve">Верхнее Кузькино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58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58"/>
        <w:rPr>
          <w:b/>
          <w:szCs w:val="28"/>
        </w:rPr>
      </w:pPr>
      <w:r>
        <w:rPr>
          <w:b/>
          <w:sz w:val="18"/>
          <w:szCs w:val="18"/>
        </w:rPr>
        <w:t xml:space="preserve"> </w:t>
      </w:r>
      <w:r>
        <w:rPr>
          <w:b/>
          <w:szCs w:val="28"/>
        </w:rPr>
        <w:t xml:space="preserve"> ___________</w:t>
      </w:r>
      <w:r>
        <w:rPr>
          <w:b/>
          <w:szCs w:val="28"/>
        </w:rPr>
        <w:t xml:space="preserve">2025</w:t>
      </w:r>
      <w:r>
        <w:rPr>
          <w:b/>
          <w:szCs w:val="28"/>
        </w:rPr>
        <w:t xml:space="preserve"> года                                                                    </w:t>
      </w:r>
      <w:r>
        <w:rPr>
          <w:b/>
          <w:szCs w:val="28"/>
        </w:rPr>
        <w:t xml:space="preserve">№</w:t>
      </w:r>
      <w:r>
        <w:rPr>
          <w:b/>
          <w:szCs w:val="28"/>
        </w:rPr>
        <w:t xml:space="preserve">                                </w:t>
      </w:r>
      <w:r>
        <w:rPr>
          <w:b/>
          <w:szCs w:val="28"/>
        </w:rPr>
        <w:t xml:space="preserve">                             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58"/>
        <w:jc w:val="center"/>
        <w:rPr>
          <w:b/>
          <w:szCs w:val="28"/>
        </w:rPr>
      </w:pPr>
      <w:r>
        <w:rPr>
          <w:b/>
          <w:szCs w:val="28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 xml:space="preserve">Руководствуясь статьей 5.1</w:t>
      </w:r>
      <w:r>
        <w:rPr>
          <w:szCs w:val="28"/>
        </w:rPr>
        <w:t xml:space="preserve">Федерального</w:t>
      </w:r>
      <w:r>
        <w:rPr>
          <w:szCs w:val="28"/>
        </w:rPr>
        <w:t xml:space="preserve"> закона от 29.12.2024 г. № 190-ФЗ «Градостроительный кодекс Российской </w:t>
      </w:r>
      <w:r>
        <w:rPr>
          <w:szCs w:val="28"/>
        </w:rPr>
        <w:t xml:space="preserve">Федерации, статьей 2 закона Белгородской области от 21.12.2017 г.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области, статьями </w:t>
      </w:r>
      <w:r>
        <w:rPr>
          <w:szCs w:val="28"/>
        </w:rPr>
        <w:t xml:space="preserve">6,8,12,13</w:t>
      </w:r>
      <w:r>
        <w:rPr>
          <w:szCs w:val="28"/>
        </w:rPr>
        <w:t xml:space="preserve"> </w:t>
      </w:r>
      <w:r>
        <w:rPr>
          <w:szCs w:val="28"/>
        </w:rPr>
        <w:t xml:space="preserve">главы 5</w:t>
      </w:r>
      <w:r>
        <w:rPr>
          <w:szCs w:val="28"/>
        </w:rPr>
        <w:t xml:space="preserve">   Правил землепользования и застройки </w:t>
      </w:r>
      <w:r>
        <w:rPr>
          <w:szCs w:val="28"/>
        </w:rPr>
        <w:t xml:space="preserve">Прилепе</w:t>
      </w:r>
      <w:r>
        <w:rPr>
          <w:szCs w:val="28"/>
        </w:rPr>
        <w:t xml:space="preserve">нского сельского поселения муниципального района «Чернянский район» Белгородской области</w:t>
      </w:r>
      <w:r>
        <w:rPr>
          <w:szCs w:val="28"/>
        </w:rPr>
        <w:t xml:space="preserve">, утвержденных распоряжением управления архитектуры и градостроитель</w:t>
      </w:r>
      <w:r>
        <w:rPr>
          <w:szCs w:val="28"/>
        </w:rPr>
        <w:t xml:space="preserve">ства Белгородской области  № 236 от 03.09.2020г., </w:t>
      </w:r>
      <w:r>
        <w:rPr>
          <w:szCs w:val="28"/>
        </w:rPr>
        <w:t xml:space="preserve"> </w:t>
      </w:r>
      <w:r>
        <w:rPr>
          <w:szCs w:val="28"/>
        </w:rPr>
        <w:t xml:space="preserve">Положение</w:t>
      </w:r>
      <w:r>
        <w:rPr>
          <w:szCs w:val="28"/>
        </w:rPr>
        <w:t xml:space="preserve">м</w:t>
      </w:r>
      <w:r>
        <w:rPr>
          <w:szCs w:val="28"/>
        </w:rPr>
        <w:t xml:space="preserve"> об организации и проведении публичных слушаний</w:t>
      </w:r>
      <w:r>
        <w:rPr>
          <w:szCs w:val="28"/>
        </w:rPr>
        <w:t xml:space="preserve"> </w:t>
      </w:r>
      <w:r>
        <w:rPr>
          <w:szCs w:val="28"/>
        </w:rPr>
        <w:t xml:space="preserve">в Прилепенском сельском поселении муниципального района</w:t>
      </w:r>
      <w:r>
        <w:rPr>
          <w:szCs w:val="28"/>
        </w:rPr>
      </w:r>
      <w:r>
        <w:rPr>
          <w:szCs w:val="28"/>
        </w:rPr>
      </w:r>
    </w:p>
    <w:p>
      <w:pPr>
        <w:pStyle w:val="858"/>
        <w:jc w:val="both"/>
        <w:rPr>
          <w:b/>
          <w:szCs w:val="28"/>
        </w:rPr>
      </w:pPr>
      <w:r>
        <w:rPr>
          <w:szCs w:val="28"/>
        </w:rPr>
        <w:t xml:space="preserve">«Чернянский район» Белгородской области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решило</w:t>
      </w:r>
      <w:r>
        <w:rPr>
          <w:b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left="0" w:right="0" w:firstLine="0"/>
        <w:jc w:val="both"/>
        <w:rPr>
          <w:szCs w:val="28"/>
        </w:rPr>
      </w:pPr>
      <w:r>
        <w:rPr>
          <w:szCs w:val="28"/>
        </w:rPr>
        <w:t xml:space="preserve">     1.  </w:t>
      </w:r>
      <w:r>
        <w:rPr>
          <w:szCs w:val="28"/>
        </w:rPr>
        <w:t xml:space="preserve">Предоставить </w:t>
      </w:r>
      <w:r>
        <w:rPr>
          <w:szCs w:val="28"/>
        </w:rPr>
        <w:t xml:space="preserve">обществу с ограничен</w:t>
      </w:r>
      <w:r>
        <w:rPr>
          <w:szCs w:val="28"/>
        </w:rPr>
        <w:t xml:space="preserve">ной ответственностью «Агрофирма </w:t>
      </w:r>
      <w:r>
        <w:rPr>
          <w:szCs w:val="28"/>
        </w:rPr>
        <w:t xml:space="preserve">«ГОРБИ-ИНВЕСТ»</w:t>
      </w:r>
      <w:r>
        <w:rPr>
          <w:szCs w:val="28"/>
        </w:rPr>
        <w:t xml:space="preserve"> разрешение на условно разрешенный вид использования земельного участка с видом использования «</w:t>
      </w:r>
      <w:r>
        <w:rPr>
          <w:szCs w:val="28"/>
        </w:rPr>
        <w:t xml:space="preserve">пищевая промышленность» (код  вида 6.4</w:t>
      </w:r>
      <w:r>
        <w:rPr>
          <w:szCs w:val="28"/>
        </w:rPr>
        <w:t xml:space="preserve">) для земельного участк</w:t>
      </w:r>
      <w:r>
        <w:rPr>
          <w:szCs w:val="28"/>
        </w:rPr>
        <w:t xml:space="preserve">а с кадастровым номером 31:08:140400:210</w:t>
      </w:r>
      <w:r>
        <w:rPr>
          <w:szCs w:val="28"/>
        </w:rPr>
        <w:t xml:space="preserve">, расположенного в территориальной зоне</w:t>
      </w:r>
      <w:r>
        <w:rPr>
          <w:szCs w:val="28"/>
        </w:rPr>
        <w:t xml:space="preserve">,</w:t>
      </w:r>
      <w:r>
        <w:t xml:space="preserve"> </w:t>
      </w:r>
      <w:r>
        <w:rPr>
          <w:szCs w:val="28"/>
        </w:rPr>
        <w:t xml:space="preserve">занятой объектами сельскохозяйственного назначения и предназначенной для ведения сельского хозяйства</w:t>
      </w:r>
      <w:r>
        <w:rPr>
          <w:szCs w:val="28"/>
        </w:rPr>
        <w:t xml:space="preserve"> ( СХ-2)</w:t>
      </w:r>
      <w:r>
        <w:rPr>
          <w:szCs w:val="28"/>
        </w:rPr>
        <w:t xml:space="preserve"> </w:t>
      </w:r>
      <w:r>
        <w:rPr>
          <w:szCs w:val="28"/>
        </w:rPr>
        <w:t xml:space="preserve">по адресу: Белгородская область, Чернянский район, </w:t>
      </w:r>
      <w:r>
        <w:rPr>
          <w:szCs w:val="28"/>
        </w:rPr>
        <w:t xml:space="preserve">северо-восточнее с. Верхнее Кузькино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left="0" w:right="0" w:firstLine="0"/>
        <w:jc w:val="both"/>
        <w:rPr>
          <w:szCs w:val="28"/>
        </w:rPr>
      </w:pPr>
      <w:r>
        <w:rPr>
          <w:szCs w:val="28"/>
        </w:rPr>
        <w:t xml:space="preserve">     2.  Разместить настоящее решение на официальном сайте органов местного самоуправления </w:t>
      </w:r>
      <w:r>
        <w:rPr>
          <w:szCs w:val="28"/>
        </w:rPr>
        <w:t xml:space="preserve">Прилепе</w:t>
      </w:r>
      <w:r>
        <w:rPr>
          <w:szCs w:val="28"/>
        </w:rPr>
        <w:t xml:space="preserve">нского сельского поселения Чернянского района</w:t>
      </w:r>
      <w:r>
        <w:rPr>
          <w:szCs w:val="28"/>
        </w:rPr>
        <w:t xml:space="preserve"> в сети Интернет </w:t>
      </w:r>
      <w:r>
        <w:rPr>
          <w:szCs w:val="28"/>
        </w:rPr>
        <w:t xml:space="preserve">(адрес сайта:</w:t>
      </w:r>
      <w:r>
        <w:t xml:space="preserve"> </w:t>
      </w:r>
      <w:r>
        <w:rPr>
          <w:szCs w:val="28"/>
        </w:rPr>
        <w:t xml:space="preserve">https://www.</w:t>
      </w:r>
      <w:r>
        <w:rPr>
          <w:szCs w:val="28"/>
          <w:lang w:val="en-US"/>
        </w:rPr>
        <w:t xml:space="preserve">verxneekuzkino</w:t>
      </w:r>
      <w:r>
        <w:rPr>
          <w:szCs w:val="28"/>
        </w:rPr>
        <w:t xml:space="preserve">-r31.gosweb.gosuslugi.r</w:t>
      </w:r>
      <w:r>
        <w:rPr>
          <w:szCs w:val="28"/>
          <w:lang w:val="en-US"/>
        </w:rPr>
        <w:t xml:space="preserve">u</w:t>
      </w:r>
      <w:r>
        <w:rPr>
          <w:szCs w:val="28"/>
        </w:rPr>
        <w:t xml:space="preserve">)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left="0" w:firstLine="0"/>
        <w:jc w:val="both"/>
        <w:rPr>
          <w:szCs w:val="28"/>
        </w:rPr>
      </w:pPr>
      <w:r>
        <w:rPr>
          <w:szCs w:val="28"/>
        </w:rPr>
        <w:t xml:space="preserve">     3.Контроль за выполнением настоящего решения возложить на главу администрации </w:t>
      </w:r>
      <w:r>
        <w:rPr>
          <w:szCs w:val="28"/>
        </w:rPr>
        <w:t xml:space="preserve">Прилепе</w:t>
      </w:r>
      <w:r>
        <w:rPr>
          <w:szCs w:val="28"/>
        </w:rPr>
        <w:t xml:space="preserve">нского сельского поселения (</w:t>
      </w:r>
      <w:r>
        <w:rPr>
          <w:szCs w:val="28"/>
        </w:rPr>
        <w:t xml:space="preserve">Казбанова С.Н.</w:t>
      </w:r>
      <w:r>
        <w:rPr>
          <w:szCs w:val="28"/>
        </w:rPr>
        <w:t xml:space="preserve">)</w:t>
      </w:r>
      <w:r>
        <w:rPr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left="420"/>
        <w:jc w:val="both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left="42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left="420"/>
        <w:rPr>
          <w:b/>
          <w:szCs w:val="28"/>
        </w:rPr>
      </w:pPr>
      <w:r>
        <w:rPr>
          <w:b/>
          <w:szCs w:val="28"/>
        </w:rPr>
        <w:t xml:space="preserve">Глава Прилепенского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8"/>
        <w:ind w:left="420"/>
        <w:tabs>
          <w:tab w:val="left" w:pos="7050" w:leader="none"/>
        </w:tabs>
        <w:rPr>
          <w:szCs w:val="28"/>
        </w:rPr>
      </w:pPr>
      <w:r>
        <w:rPr>
          <w:b/>
          <w:szCs w:val="28"/>
        </w:rPr>
        <w:t xml:space="preserve">сельского поселения</w:t>
        <w:tab/>
        <w:t xml:space="preserve">   </w:t>
      </w:r>
      <w:r>
        <w:rPr>
          <w:b/>
          <w:szCs w:val="28"/>
        </w:rPr>
        <w:t xml:space="preserve">Д.В. Черкесов</w:t>
      </w:r>
      <w:r>
        <w:rPr>
          <w:szCs w:val="28"/>
        </w:rPr>
      </w:r>
      <w:r>
        <w:rPr>
          <w:szCs w:val="28"/>
        </w:rPr>
      </w:r>
    </w:p>
    <w:p>
      <w:pPr>
        <w:pStyle w:val="85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567" w:right="992" w:bottom="1134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8"/>
      <w:lang w:val="ru-RU" w:eastAsia="ru-RU" w:bidi="ar-SA"/>
    </w:rPr>
  </w:style>
  <w:style w:type="paragraph" w:styleId="859">
    <w:name w:val="Заголовок 1"/>
    <w:basedOn w:val="858"/>
    <w:next w:val="858"/>
    <w:link w:val="858"/>
    <w:qFormat/>
    <w:pPr>
      <w:jc w:val="center"/>
      <w:keepNext/>
      <w:outlineLvl w:val="0"/>
    </w:pPr>
    <w:rPr>
      <w:sz w:val="36"/>
    </w:rPr>
  </w:style>
  <w:style w:type="paragraph" w:styleId="860">
    <w:name w:val="Заголовок 2"/>
    <w:basedOn w:val="858"/>
    <w:next w:val="858"/>
    <w:link w:val="858"/>
    <w:qFormat/>
    <w:pPr>
      <w:jc w:val="center"/>
      <w:keepNext/>
      <w:outlineLvl w:val="1"/>
    </w:pPr>
    <w:rPr>
      <w:b/>
      <w:bCs/>
    </w:rPr>
  </w:style>
  <w:style w:type="paragraph" w:styleId="861">
    <w:name w:val="Заголовок 3"/>
    <w:basedOn w:val="858"/>
    <w:next w:val="858"/>
    <w:link w:val="858"/>
    <w:qFormat/>
    <w:pPr>
      <w:jc w:val="center"/>
      <w:keepNext/>
      <w:outlineLvl w:val="2"/>
    </w:pPr>
  </w:style>
  <w:style w:type="character" w:styleId="862">
    <w:name w:val="Основной шрифт абзаца"/>
    <w:next w:val="862"/>
    <w:link w:val="858"/>
    <w:semiHidden/>
  </w:style>
  <w:style w:type="table" w:styleId="863">
    <w:name w:val="Обычная таблица"/>
    <w:next w:val="863"/>
    <w:link w:val="858"/>
    <w:semiHidden/>
    <w:tblPr/>
  </w:style>
  <w:style w:type="numbering" w:styleId="864">
    <w:name w:val="Нет списка"/>
    <w:next w:val="864"/>
    <w:link w:val="858"/>
    <w:semiHidden/>
  </w:style>
  <w:style w:type="character" w:styleId="865">
    <w:name w:val="Гиперссылка"/>
    <w:next w:val="865"/>
    <w:link w:val="858"/>
    <w:rPr>
      <w:color w:val="0000ff"/>
      <w:u w:val="single"/>
    </w:rPr>
  </w:style>
  <w:style w:type="paragraph" w:styleId="866">
    <w:name w:val="Основной текст с отступом"/>
    <w:basedOn w:val="858"/>
    <w:next w:val="866"/>
    <w:link w:val="858"/>
    <w:pPr>
      <w:ind w:firstLine="720"/>
      <w:jc w:val="both"/>
      <w:spacing w:line="360" w:lineRule="auto"/>
    </w:pPr>
  </w:style>
  <w:style w:type="paragraph" w:styleId="867">
    <w:name w:val="Текст выноски"/>
    <w:basedOn w:val="858"/>
    <w:next w:val="867"/>
    <w:link w:val="858"/>
    <w:semiHidden/>
    <w:rPr>
      <w:rFonts w:ascii="Tahoma" w:hAnsi="Tahoma" w:cs="Tahoma"/>
      <w:sz w:val="16"/>
      <w:szCs w:val="16"/>
    </w:rPr>
  </w:style>
  <w:style w:type="paragraph" w:styleId="868">
    <w:name w:val="Знак"/>
    <w:basedOn w:val="858"/>
    <w:next w:val="868"/>
    <w:link w:val="858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869">
    <w:name w:val="Сетка таблицы"/>
    <w:basedOn w:val="863"/>
    <w:next w:val="869"/>
    <w:link w:val="858"/>
    <w:tblPr/>
  </w:style>
  <w:style w:type="character" w:styleId="870">
    <w:name w:val="Основной текст_"/>
    <w:next w:val="870"/>
    <w:link w:val="872"/>
    <w:rPr>
      <w:sz w:val="28"/>
      <w:szCs w:val="28"/>
      <w:shd w:val="clear" w:color="auto" w:fill="ffffff"/>
    </w:rPr>
  </w:style>
  <w:style w:type="character" w:styleId="871">
    <w:name w:val="Основной текст + 11 pt"/>
    <w:next w:val="871"/>
    <w:link w:val="858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72">
    <w:name w:val="Основной текст1"/>
    <w:basedOn w:val="858"/>
    <w:next w:val="872"/>
    <w:link w:val="870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</w:rPr>
  </w:style>
  <w:style w:type="paragraph" w:styleId="873">
    <w:name w:val="Верхний колонтитул"/>
    <w:basedOn w:val="858"/>
    <w:next w:val="873"/>
    <w:link w:val="874"/>
    <w:pPr>
      <w:tabs>
        <w:tab w:val="center" w:pos="4677" w:leader="none"/>
        <w:tab w:val="right" w:pos="9355" w:leader="none"/>
      </w:tabs>
    </w:pPr>
  </w:style>
  <w:style w:type="character" w:styleId="874">
    <w:name w:val="Верхний колонтитул Знак"/>
    <w:next w:val="874"/>
    <w:link w:val="873"/>
    <w:rPr>
      <w:sz w:val="28"/>
    </w:rPr>
  </w:style>
  <w:style w:type="paragraph" w:styleId="875">
    <w:name w:val="Нижний колонтитул"/>
    <w:basedOn w:val="858"/>
    <w:next w:val="875"/>
    <w:link w:val="876"/>
    <w:pPr>
      <w:tabs>
        <w:tab w:val="center" w:pos="4677" w:leader="none"/>
        <w:tab w:val="right" w:pos="9355" w:leader="none"/>
      </w:tabs>
    </w:pPr>
  </w:style>
  <w:style w:type="character" w:styleId="876">
    <w:name w:val="Нижний колонтитул Знак"/>
    <w:next w:val="876"/>
    <w:link w:val="875"/>
    <w:rPr>
      <w:sz w:val="28"/>
    </w:rPr>
  </w:style>
  <w:style w:type="paragraph" w:styleId="877">
    <w:name w:val="Абзац списка"/>
    <w:basedOn w:val="858"/>
    <w:next w:val="877"/>
    <w:link w:val="858"/>
    <w:uiPriority w:val="34"/>
    <w:qFormat/>
    <w:pPr>
      <w:ind w:left="708"/>
    </w:p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я</dc:creator>
  <cp:revision>16</cp:revision>
  <dcterms:created xsi:type="dcterms:W3CDTF">2025-04-24T13:12:00Z</dcterms:created>
  <dcterms:modified xsi:type="dcterms:W3CDTF">2025-04-28T13:15:23Z</dcterms:modified>
  <cp:version>917504</cp:version>
</cp:coreProperties>
</file>