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Прилепенского </w:t>
      </w:r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С.Н.Казбанов</w:t>
      </w:r>
      <w:proofErr w:type="spellEnd"/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1B4B" w:rsidRDefault="00321B4B" w:rsidP="00321B4B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    декабря 2015 г.</w:t>
      </w:r>
    </w:p>
    <w:p w:rsidR="00321B4B" w:rsidRDefault="00321B4B" w:rsidP="00321B4B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1B4B" w:rsidRDefault="00321B4B" w:rsidP="00321B4B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1B4B" w:rsidRDefault="00321B4B" w:rsidP="00321B4B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Л  А  Н</w:t>
      </w:r>
    </w:p>
    <w:p w:rsidR="00321B4B" w:rsidRDefault="00321B4B" w:rsidP="00321B4B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4B" w:rsidRDefault="00321B4B" w:rsidP="0032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 комиссии по делам несовершеннолетних и </w:t>
      </w:r>
    </w:p>
    <w:p w:rsidR="00321B4B" w:rsidRDefault="00321B4B" w:rsidP="0032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защите их прав при администрации </w:t>
      </w:r>
    </w:p>
    <w:p w:rsidR="00321B4B" w:rsidRDefault="00321B4B" w:rsidP="0032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Прилепенского сельского поселения муниципального района « Чернянский район» Белгородской области на 2016 год</w:t>
      </w:r>
    </w:p>
    <w:p w:rsidR="00321B4B" w:rsidRDefault="00321B4B" w:rsidP="00321B4B">
      <w:pPr>
        <w:tabs>
          <w:tab w:val="left" w:pos="3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комиссии: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Осуществление мер по повышению эффективности координации деятельности с районными органами и учреждениями системы профилактики по предупреждению безнадзорности и правонарушений несовершеннолетних на территории сельского поселения.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 Совершенствование реабилитационной работы с несовершеннолетними и семьями, находящимися в социально опасном положении.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3.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воспитания, обучения, содержания несовершеннолетних.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4. Выполнение принятых программ, нормативных правовых актов и решений Комиссии по делам несовершеннолетних и защите их прав.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5. Проведение мониторинга причин совершения правонарушений и преступлений среди несовершеннолетних, о нарушаемых их правах и законных интересов на территории сельского поселения.</w:t>
      </w:r>
    </w:p>
    <w:p w:rsidR="00321B4B" w:rsidRDefault="00321B4B" w:rsidP="0032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 Изучение опыта работы комиссий по делам несовершеннолетних и защите их прав среди поселений муниципального района. </w:t>
      </w:r>
    </w:p>
    <w:p w:rsidR="00321B4B" w:rsidRDefault="00321B4B" w:rsidP="00321B4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0736" w:type="dxa"/>
        <w:tblInd w:w="-601" w:type="dxa"/>
        <w:tblLook w:val="01E0"/>
      </w:tblPr>
      <w:tblGrid>
        <w:gridCol w:w="898"/>
        <w:gridCol w:w="4064"/>
        <w:gridCol w:w="2268"/>
        <w:gridCol w:w="3506"/>
      </w:tblGrid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рейдов по местам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массового скопления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>ерхнее Кузькино»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ООШ им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», администрация 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беседы по профилактике  безнадзорности, беспризорности,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преступлений,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алкоголизма,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 раз в полугодие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Комиссия по делам несовершеннолетних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раннего выявления случаев семейного неблагополучия и организация планового межведомственного взаимодействия с выявленными семьями, а также с семьями, находящимися в социально-опасном положении, с целью их социальной реабилитации.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Прилепенского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занятости детей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летнее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>ерхнее Кузькино»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ООШ им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», администрация 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Осуществление социального патронажа семей с несовершеннолетними, находящимися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Прилепенского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занятости детей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>ерхнее Кузькино»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ООШ им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», администрация 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бесед с учащимися 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ерхнее Кузькино» МБОУ « ООШ им.Новикова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», о действиях при возникновении угрозы террористических актов  и других чрезвычайных ситуаций, недопустимости  экстремистских проявлений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>ерхнее Кузькино»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МБОУ « ООШ им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», администрация сельского поселения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мест массового скопления граждан на предмет наличия  изображений надписей экстремистского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раз  в полугодие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специалист 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Заика Т.А.</w:t>
            </w:r>
          </w:p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специалист-управляющая делами Каверина Н.В.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sz w:val="28"/>
                <w:szCs w:val="28"/>
                <w:lang w:eastAsia="ru-RU"/>
              </w:rPr>
              <w:t>Организация профилактической работы с учащимися, уклоняющимися от обучения, детьми «группы риска» и неблагополучными семьями.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sz w:val="28"/>
                <w:szCs w:val="28"/>
                <w:lang w:eastAsia="ru-RU"/>
              </w:rPr>
              <w:t>Проведение межведомственных рейдов по выявлению фактов продажи спиртосодержащих напитков и табачных изделий несовершеннолетним.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sz w:val="28"/>
                <w:szCs w:val="28"/>
                <w:lang w:eastAsia="ru-RU"/>
              </w:rPr>
              <w:t>Межведомственное посещение семей «группы риска», неблагополучных семей, для проведения бесед и выявления фактических ситуаций в них.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тематических круглых столов, заседаний, тематических уроков, классных часов,  молодежных конкурсов, марафонов, спортивных мероприятий для школьников в рамках подпрограммы «Развитие молодёжной политики»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Инспектор ПДН, социальный педагог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индивидуальной профилактической работы с детьми, подростками, молодежью и семьями по профилактике употребления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психоактивных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веществ, предупреждению преступлений в сфере незаконного оборота наркотиков, по профилактике правонарушений и преступлений несовершеннолетних в сфере антиалкогольного законодательства.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индивидуальных профилактических бесед с семьями и подростками по ходатайствам МБОУ « СОШ с</w:t>
            </w:r>
            <w:proofErr w:type="gramStart"/>
            <w:r>
              <w:rPr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ерхнее Кузькино» МБОУ « ООШ им.Новикова Р.А </w:t>
            </w:r>
            <w:proofErr w:type="spellStart"/>
            <w:r>
              <w:rPr>
                <w:sz w:val="28"/>
                <w:szCs w:val="28"/>
                <w:lang w:eastAsia="ru-RU"/>
              </w:rPr>
              <w:t>с.Ковылено</w:t>
            </w:r>
            <w:proofErr w:type="spellEnd"/>
            <w:r>
              <w:rPr>
                <w:sz w:val="28"/>
                <w:szCs w:val="28"/>
                <w:lang w:eastAsia="ru-RU"/>
              </w:rPr>
              <w:t>, социального  педагога  на заседаниях КДН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заседаниях комиссии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Направление заявлений в правоохранительные органы по каждому выявленному факту ненадлежащего исполнения родительских обязанностей  по воспитанию, содержанию и обучению своих несовершеннолетних детей, особенно о фактах насилия и жестокого обращения в отношении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КДН</w:t>
            </w:r>
          </w:p>
        </w:tc>
      </w:tr>
      <w:tr w:rsidR="00321B4B" w:rsidTr="00321B4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tabs>
                <w:tab w:val="left" w:pos="336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/>
                <w:sz w:val="28"/>
                <w:szCs w:val="28"/>
                <w:lang w:eastAsia="ru-RU"/>
              </w:rPr>
              <w:t>Подведение итогов работы общественной КДН за 2015 год, обсуждение и утверждение плана работы на 2016 год.</w:t>
            </w: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4B" w:rsidRDefault="00321B4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321B4B" w:rsidRDefault="00321B4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Члены КДН</w:t>
            </w:r>
          </w:p>
        </w:tc>
      </w:tr>
    </w:tbl>
    <w:p w:rsidR="00321B4B" w:rsidRDefault="00321B4B" w:rsidP="00321B4B">
      <w:pPr>
        <w:tabs>
          <w:tab w:val="left" w:pos="1500"/>
        </w:tabs>
        <w:jc w:val="center"/>
        <w:rPr>
          <w:rFonts w:eastAsia="MS Mincho"/>
          <w:sz w:val="28"/>
          <w:szCs w:val="28"/>
        </w:rPr>
      </w:pPr>
    </w:p>
    <w:p w:rsidR="00321B4B" w:rsidRDefault="00321B4B" w:rsidP="00321B4B">
      <w:pPr>
        <w:tabs>
          <w:tab w:val="left" w:pos="3360"/>
        </w:tabs>
        <w:jc w:val="center"/>
        <w:rPr>
          <w:sz w:val="28"/>
          <w:szCs w:val="28"/>
        </w:rPr>
      </w:pPr>
    </w:p>
    <w:p w:rsidR="00321B4B" w:rsidRDefault="00321B4B" w:rsidP="00321B4B">
      <w:pPr>
        <w:jc w:val="center"/>
        <w:rPr>
          <w:sz w:val="28"/>
          <w:szCs w:val="28"/>
        </w:rPr>
      </w:pPr>
    </w:p>
    <w:p w:rsidR="00321B4B" w:rsidRDefault="00321B4B" w:rsidP="00321B4B"/>
    <w:p w:rsidR="00321216" w:rsidRDefault="00321216"/>
    <w:sectPr w:rsidR="00321216" w:rsidSect="0032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4B"/>
    <w:rsid w:val="00321216"/>
    <w:rsid w:val="0032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4412</Characters>
  <Application>Microsoft Office Word</Application>
  <DocSecurity>0</DocSecurity>
  <Lines>36</Lines>
  <Paragraphs>10</Paragraphs>
  <ScaleCrop>false</ScaleCrop>
  <Company>Org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2016-01-21T11:15:00Z</dcterms:created>
  <dcterms:modified xsi:type="dcterms:W3CDTF">2016-01-21T11:16:00Z</dcterms:modified>
</cp:coreProperties>
</file>