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47" w:rsidRDefault="00E55847">
      <w:pPr>
        <w:jc w:val="right"/>
      </w:pPr>
      <w:r>
        <w:t xml:space="preserve"> П Р О Е К Т</w:t>
      </w:r>
      <w:r w:rsidR="00BD3779">
        <w:t xml:space="preserve">  </w:t>
      </w:r>
    </w:p>
    <w:p w:rsidR="00E55847" w:rsidRDefault="00BD3779">
      <w:pPr>
        <w:jc w:val="right"/>
      </w:pPr>
      <w:r>
        <w:t xml:space="preserve">                                                                                                      </w:t>
      </w:r>
    </w:p>
    <w:p w:rsidR="00BD3779" w:rsidRDefault="00BD3779">
      <w:pPr>
        <w:jc w:val="right"/>
      </w:pPr>
      <w:r>
        <w:t xml:space="preserve">   Утверждена</w:t>
      </w:r>
    </w:p>
    <w:p w:rsidR="00BD3779" w:rsidRDefault="00BD3779">
      <w:pPr>
        <w:jc w:val="right"/>
      </w:pPr>
      <w:r>
        <w:t xml:space="preserve">                                                                                                        постановлением администрации</w:t>
      </w:r>
    </w:p>
    <w:p w:rsidR="00BD3779" w:rsidRDefault="00BD3779" w:rsidP="00941DE3">
      <w:pPr>
        <w:jc w:val="right"/>
      </w:pPr>
      <w:r>
        <w:t xml:space="preserve">                                                                   </w:t>
      </w:r>
      <w:r w:rsidR="00941DE3">
        <w:t xml:space="preserve">                              Прилепенского сельского </w:t>
      </w:r>
      <w:r>
        <w:t>поселения</w:t>
      </w:r>
    </w:p>
    <w:p w:rsidR="00BD3779" w:rsidRDefault="00BD3779">
      <w:pPr>
        <w:jc w:val="right"/>
      </w:pPr>
      <w:r>
        <w:t>от «__» _______ 2014 г. №__</w:t>
      </w:r>
    </w:p>
    <w:p w:rsidR="00BD3779" w:rsidRDefault="00BD3779">
      <w:pPr>
        <w:spacing w:line="360" w:lineRule="auto"/>
        <w:jc w:val="right"/>
        <w:rPr>
          <w:b/>
          <w:bCs/>
          <w:color w:val="FF0000"/>
          <w:sz w:val="28"/>
          <w:szCs w:val="28"/>
        </w:rPr>
      </w:pPr>
    </w:p>
    <w:p w:rsidR="00BD3779" w:rsidRDefault="00BD3779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BD3779" w:rsidRDefault="00BD3779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BD3779" w:rsidRDefault="00BD3779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BD3779" w:rsidRDefault="00BD3779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BD3779" w:rsidRDefault="00BD3779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BD3779" w:rsidRDefault="00BD3779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BD3779" w:rsidRDefault="00BD3779">
      <w:pPr>
        <w:jc w:val="both"/>
        <w:rPr>
          <w:b/>
          <w:bCs/>
          <w:color w:val="FF0000"/>
          <w:sz w:val="28"/>
          <w:szCs w:val="28"/>
        </w:rPr>
      </w:pPr>
    </w:p>
    <w:p w:rsidR="00BD3779" w:rsidRDefault="00BD37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МУНИЦИПАЛЬНАЯ ПРОГРАММА</w:t>
      </w:r>
    </w:p>
    <w:p w:rsidR="00BD3779" w:rsidRDefault="00BD377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 Устойчивое развитие сельских территорий </w:t>
      </w:r>
    </w:p>
    <w:p w:rsidR="00BD3779" w:rsidRDefault="00BD377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Прилепенского сельского поселения Чернянского района</w:t>
      </w:r>
    </w:p>
    <w:p w:rsidR="00BD3779" w:rsidRDefault="00BD377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Белгородской области на 2015-2020 годы»</w:t>
      </w:r>
    </w:p>
    <w:p w:rsidR="00BD3779" w:rsidRDefault="00BD3779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BD3779" w:rsidRDefault="00BD3779">
      <w:pPr>
        <w:rPr>
          <w:sz w:val="28"/>
          <w:szCs w:val="28"/>
        </w:rPr>
      </w:pPr>
    </w:p>
    <w:p w:rsidR="00BD3779" w:rsidRDefault="00BD3779">
      <w:pPr>
        <w:rPr>
          <w:sz w:val="28"/>
          <w:szCs w:val="28"/>
        </w:rPr>
      </w:pPr>
    </w:p>
    <w:p w:rsidR="00BD3779" w:rsidRPr="00717F2B" w:rsidRDefault="00BD3779">
      <w:pPr>
        <w:rPr>
          <w:b/>
          <w:sz w:val="28"/>
          <w:szCs w:val="28"/>
        </w:rPr>
      </w:pPr>
      <w:r w:rsidRPr="00717F2B">
        <w:rPr>
          <w:b/>
          <w:sz w:val="28"/>
          <w:szCs w:val="28"/>
        </w:rPr>
        <w:t>Ответственный исполнитель Администрация Прилепенского сельского поселения</w:t>
      </w:r>
    </w:p>
    <w:p w:rsidR="00BD3779" w:rsidRDefault="00BD3779">
      <w:pPr>
        <w:rPr>
          <w:sz w:val="28"/>
          <w:szCs w:val="28"/>
        </w:rPr>
      </w:pPr>
    </w:p>
    <w:p w:rsidR="00BD3779" w:rsidRDefault="00BD3779">
      <w:pPr>
        <w:rPr>
          <w:b/>
          <w:bCs/>
          <w:sz w:val="28"/>
          <w:szCs w:val="28"/>
        </w:rPr>
      </w:pPr>
      <w:r w:rsidRPr="00293888">
        <w:rPr>
          <w:b/>
          <w:bCs/>
          <w:sz w:val="28"/>
          <w:szCs w:val="28"/>
        </w:rPr>
        <w:t>Руководите программы</w:t>
      </w:r>
      <w:r w:rsidR="00941DE3">
        <w:rPr>
          <w:b/>
          <w:bCs/>
          <w:sz w:val="28"/>
          <w:szCs w:val="28"/>
        </w:rPr>
        <w:t xml:space="preserve">   </w:t>
      </w:r>
      <w:r w:rsidR="00941DE3" w:rsidRPr="00630055">
        <w:rPr>
          <w:b/>
          <w:bCs/>
          <w:sz w:val="28"/>
          <w:szCs w:val="28"/>
        </w:rPr>
        <w:t>Казбанов С.Н.</w:t>
      </w:r>
      <w:r w:rsidR="00630055">
        <w:rPr>
          <w:bCs/>
          <w:sz w:val="28"/>
          <w:szCs w:val="28"/>
        </w:rPr>
        <w:t xml:space="preserve"> </w:t>
      </w:r>
      <w:r w:rsidR="00941DE3" w:rsidRPr="00941DE3">
        <w:rPr>
          <w:bCs/>
          <w:sz w:val="28"/>
          <w:szCs w:val="28"/>
        </w:rPr>
        <w:t xml:space="preserve">(глава администрации </w:t>
      </w:r>
      <w:r w:rsidR="00941DE3">
        <w:rPr>
          <w:bCs/>
          <w:sz w:val="28"/>
          <w:szCs w:val="28"/>
        </w:rPr>
        <w:t xml:space="preserve"> </w:t>
      </w:r>
      <w:r w:rsidR="00941DE3" w:rsidRPr="00941DE3">
        <w:rPr>
          <w:bCs/>
          <w:sz w:val="28"/>
          <w:szCs w:val="28"/>
        </w:rPr>
        <w:t>Прилепенского сельского поселения)</w:t>
      </w:r>
    </w:p>
    <w:p w:rsidR="00BD3779" w:rsidRDefault="00BD3779">
      <w:pPr>
        <w:rPr>
          <w:sz w:val="28"/>
          <w:szCs w:val="28"/>
        </w:rPr>
      </w:pPr>
    </w:p>
    <w:p w:rsidR="00630055" w:rsidRDefault="00630055">
      <w:pPr>
        <w:rPr>
          <w:sz w:val="28"/>
          <w:szCs w:val="28"/>
        </w:rPr>
      </w:pPr>
    </w:p>
    <w:p w:rsidR="00630055" w:rsidRDefault="00630055">
      <w:pPr>
        <w:rPr>
          <w:sz w:val="28"/>
          <w:szCs w:val="28"/>
        </w:rPr>
      </w:pPr>
    </w:p>
    <w:p w:rsidR="00630055" w:rsidRDefault="00630055">
      <w:pPr>
        <w:rPr>
          <w:sz w:val="28"/>
          <w:szCs w:val="28"/>
        </w:rPr>
      </w:pPr>
    </w:p>
    <w:p w:rsidR="00BD3779" w:rsidRDefault="00BD37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Ответственный за разработку:</w:t>
      </w:r>
    </w:p>
    <w:p w:rsidR="00BD3779" w:rsidRDefault="00BD3779">
      <w:pPr>
        <w:rPr>
          <w:sz w:val="28"/>
          <w:szCs w:val="28"/>
        </w:rPr>
      </w:pPr>
    </w:p>
    <w:p w:rsidR="00BD3779" w:rsidRDefault="00BD3779" w:rsidP="00293888">
      <w:pPr>
        <w:rPr>
          <w:sz w:val="28"/>
          <w:szCs w:val="28"/>
        </w:rPr>
      </w:pPr>
      <w:r w:rsidRPr="00293888">
        <w:rPr>
          <w:sz w:val="28"/>
          <w:szCs w:val="28"/>
        </w:rPr>
        <w:t xml:space="preserve">Главный бухгалтер: </w:t>
      </w:r>
      <w:r>
        <w:rPr>
          <w:sz w:val="28"/>
          <w:szCs w:val="28"/>
        </w:rPr>
        <w:t xml:space="preserve">                                                                             Манакова И.Д.</w:t>
      </w:r>
    </w:p>
    <w:p w:rsidR="00BD3779" w:rsidRDefault="00BD3779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3779" w:rsidRDefault="00BD3779">
      <w:pPr>
        <w:jc w:val="right"/>
        <w:rPr>
          <w:sz w:val="20"/>
          <w:szCs w:val="20"/>
        </w:rPr>
      </w:pPr>
    </w:p>
    <w:p w:rsidR="00BD3779" w:rsidRDefault="00BD3779">
      <w:pPr>
        <w:jc w:val="right"/>
        <w:rPr>
          <w:sz w:val="28"/>
          <w:szCs w:val="28"/>
        </w:rPr>
      </w:pPr>
    </w:p>
    <w:p w:rsidR="00BD3779" w:rsidRDefault="00BD3779">
      <w:pPr>
        <w:rPr>
          <w:sz w:val="28"/>
          <w:szCs w:val="28"/>
        </w:rPr>
      </w:pPr>
      <w:r>
        <w:rPr>
          <w:sz w:val="28"/>
          <w:szCs w:val="28"/>
        </w:rPr>
        <w:t>Телефон:                                                                                            8(47232) 4-81-36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3779" w:rsidRDefault="00BD3779" w:rsidP="00E3337E">
      <w:pPr>
        <w:spacing w:line="480" w:lineRule="auto"/>
        <w:rPr>
          <w:sz w:val="32"/>
          <w:szCs w:val="32"/>
        </w:rPr>
      </w:pPr>
      <w:r>
        <w:rPr>
          <w:sz w:val="28"/>
          <w:szCs w:val="28"/>
        </w:rPr>
        <w:t xml:space="preserve">Адрес электронной почты:                                             </w:t>
      </w:r>
      <w:r>
        <w:rPr>
          <w:sz w:val="32"/>
          <w:szCs w:val="32"/>
          <w:lang w:val="en-US"/>
        </w:rPr>
        <w:t>prilepenskoe</w:t>
      </w:r>
      <w:r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sp</w:t>
      </w:r>
      <w:r>
        <w:rPr>
          <w:sz w:val="32"/>
          <w:szCs w:val="32"/>
        </w:rPr>
        <w:t>@</w:t>
      </w:r>
      <w:r>
        <w:rPr>
          <w:sz w:val="32"/>
          <w:szCs w:val="32"/>
          <w:lang w:val="en-US"/>
        </w:rPr>
        <w:t>mail</w:t>
      </w:r>
      <w:r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ru</w:t>
      </w:r>
    </w:p>
    <w:p w:rsidR="00BD3779" w:rsidRDefault="00BD37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3779" w:rsidRDefault="00BD3779">
      <w:pPr>
        <w:rPr>
          <w:sz w:val="28"/>
          <w:szCs w:val="28"/>
        </w:rPr>
      </w:pPr>
    </w:p>
    <w:p w:rsidR="00BD3779" w:rsidRDefault="00BD3779">
      <w:pPr>
        <w:rPr>
          <w:sz w:val="28"/>
          <w:szCs w:val="28"/>
        </w:rPr>
      </w:pPr>
    </w:p>
    <w:p w:rsidR="00717F2B" w:rsidRDefault="00717F2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BD3779" w:rsidRDefault="00BD377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BD3779" w:rsidRDefault="00BD37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программы « Устойчивое развитие сельских территорий </w:t>
      </w:r>
    </w:p>
    <w:p w:rsidR="00BD3779" w:rsidRDefault="00BD37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Прилепенского сельского поселения Чернянского района</w:t>
      </w:r>
    </w:p>
    <w:p w:rsidR="00BD3779" w:rsidRDefault="00BD37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 на 2015-2020 годы»</w:t>
      </w:r>
    </w:p>
    <w:p w:rsidR="00BD3779" w:rsidRDefault="00BD377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17"/>
        <w:gridCol w:w="2799"/>
        <w:gridCol w:w="6698"/>
      </w:tblGrid>
      <w:tr w:rsidR="00BD3779" w:rsidRPr="005B55AD" w:rsidTr="00941DE3">
        <w:tc>
          <w:tcPr>
            <w:tcW w:w="817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2799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Наименование муниципальной</w:t>
            </w:r>
          </w:p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«Устойчивое развитие сельских территорий 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Прилепенского сельского поселения Чернянского района Белгородской области на 2015-2020 годы» (далее - Программа)</w:t>
            </w:r>
          </w:p>
          <w:p w:rsidR="00BD3779" w:rsidRPr="005B55AD" w:rsidRDefault="00BD37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779" w:rsidRPr="005B55AD" w:rsidTr="00941DE3">
        <w:tc>
          <w:tcPr>
            <w:tcW w:w="817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99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BD3779" w:rsidRPr="005B55AD" w:rsidRDefault="00BD37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Прилепенского сельского поселения </w:t>
            </w:r>
          </w:p>
        </w:tc>
      </w:tr>
      <w:tr w:rsidR="00BD3779" w:rsidRPr="005B55AD" w:rsidTr="00941DE3">
        <w:tc>
          <w:tcPr>
            <w:tcW w:w="817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99" w:type="dxa"/>
          </w:tcPr>
          <w:p w:rsidR="00BD3779" w:rsidRPr="005B55AD" w:rsidRDefault="00BD3779" w:rsidP="00717F2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98" w:type="dxa"/>
          </w:tcPr>
          <w:p w:rsidR="00BD3779" w:rsidRPr="005B55AD" w:rsidRDefault="00BD377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Администрация Прилепенского сельского поселения </w:t>
            </w:r>
          </w:p>
        </w:tc>
      </w:tr>
      <w:tr w:rsidR="00BD3779" w:rsidRPr="005B55AD" w:rsidTr="00941DE3">
        <w:tc>
          <w:tcPr>
            <w:tcW w:w="817" w:type="dxa"/>
          </w:tcPr>
          <w:p w:rsidR="00BD3779" w:rsidRPr="005B55AD" w:rsidRDefault="00BD3779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99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Участники</w:t>
            </w:r>
          </w:p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BD3779" w:rsidRPr="005B55AD" w:rsidRDefault="00BD377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Администрация Прилепенского сельского поселения, МКУК «Кузькинский центральный сельский Дом культуры»</w:t>
            </w:r>
          </w:p>
        </w:tc>
      </w:tr>
      <w:tr w:rsidR="00BD3779" w:rsidRPr="005B55AD" w:rsidTr="00941DE3">
        <w:tc>
          <w:tcPr>
            <w:tcW w:w="817" w:type="dxa"/>
          </w:tcPr>
          <w:p w:rsidR="00BD3779" w:rsidRPr="005B55AD" w:rsidRDefault="00BD3779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99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Подпрограммы  Программы     </w:t>
            </w:r>
          </w:p>
        </w:tc>
        <w:tc>
          <w:tcPr>
            <w:tcW w:w="6698" w:type="dxa"/>
          </w:tcPr>
          <w:p w:rsidR="00BD3779" w:rsidRPr="005B55AD" w:rsidRDefault="00BD3779">
            <w:pPr>
              <w:tabs>
                <w:tab w:val="left" w:pos="663"/>
              </w:tabs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1.«Благоустройство Прилепенского сельского поселения</w:t>
            </w:r>
            <w:r w:rsidR="00717F2B" w:rsidRPr="005B55AD">
              <w:rPr>
                <w:sz w:val="28"/>
                <w:szCs w:val="28"/>
              </w:rPr>
              <w:t xml:space="preserve"> на 2015-2020 годы</w:t>
            </w:r>
            <w:r w:rsidRPr="005B55AD">
              <w:rPr>
                <w:sz w:val="28"/>
                <w:szCs w:val="28"/>
              </w:rPr>
              <w:t>».</w:t>
            </w:r>
          </w:p>
          <w:p w:rsidR="00BD3779" w:rsidRPr="005B55AD" w:rsidRDefault="00BD3779">
            <w:pPr>
              <w:tabs>
                <w:tab w:val="left" w:pos="663"/>
              </w:tabs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2.«Поддержка почвенного плодородия в рамках концепции областного проекта «Зеленая столица» в Прилепенском сельском поселении</w:t>
            </w:r>
            <w:r w:rsidR="00717F2B" w:rsidRPr="005B55AD">
              <w:rPr>
                <w:sz w:val="28"/>
                <w:szCs w:val="28"/>
              </w:rPr>
              <w:t xml:space="preserve"> на 2015-2020 годы</w:t>
            </w:r>
            <w:r w:rsidR="00717F2B">
              <w:rPr>
                <w:sz w:val="28"/>
                <w:szCs w:val="28"/>
              </w:rPr>
              <w:t>»</w:t>
            </w:r>
            <w:r w:rsidRPr="005B55AD">
              <w:rPr>
                <w:sz w:val="28"/>
                <w:szCs w:val="28"/>
              </w:rPr>
              <w:t xml:space="preserve">. 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3.«Вовлечение в занятие физической культурой и спортом жителей Прилепенского сельского поселения</w:t>
            </w:r>
            <w:r w:rsidR="00717F2B" w:rsidRPr="005B55AD">
              <w:rPr>
                <w:sz w:val="28"/>
                <w:szCs w:val="28"/>
              </w:rPr>
              <w:t xml:space="preserve"> на 2015-2020 годы</w:t>
            </w:r>
            <w:r w:rsidRPr="005B55AD">
              <w:rPr>
                <w:sz w:val="28"/>
                <w:szCs w:val="28"/>
              </w:rPr>
              <w:t>».</w:t>
            </w:r>
          </w:p>
          <w:p w:rsidR="00BD3779" w:rsidRPr="005B55AD" w:rsidRDefault="00BD3779" w:rsidP="00CC7E82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4.«Развитие сферы культурно-досуговой деятельности Прилепенского сельского поселения</w:t>
            </w:r>
            <w:r w:rsidR="00717F2B" w:rsidRPr="005B55AD">
              <w:rPr>
                <w:sz w:val="28"/>
                <w:szCs w:val="28"/>
              </w:rPr>
              <w:t xml:space="preserve"> на 2015-2020 годы</w:t>
            </w:r>
            <w:r w:rsidRPr="005B55AD">
              <w:rPr>
                <w:sz w:val="28"/>
                <w:szCs w:val="28"/>
              </w:rPr>
              <w:t xml:space="preserve">». </w:t>
            </w:r>
          </w:p>
        </w:tc>
      </w:tr>
      <w:tr w:rsidR="00BD3779" w:rsidRPr="005B55AD" w:rsidTr="00941DE3">
        <w:tc>
          <w:tcPr>
            <w:tcW w:w="817" w:type="dxa"/>
          </w:tcPr>
          <w:p w:rsidR="00BD3779" w:rsidRPr="005B55AD" w:rsidRDefault="00BD3779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99" w:type="dxa"/>
          </w:tcPr>
          <w:p w:rsidR="00717F2B" w:rsidRPr="005B3FD3" w:rsidRDefault="00717F2B" w:rsidP="00717F2B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BD3779" w:rsidRPr="005B55AD" w:rsidTr="00941DE3">
        <w:trPr>
          <w:trHeight w:val="1028"/>
        </w:trPr>
        <w:tc>
          <w:tcPr>
            <w:tcW w:w="817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99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698" w:type="dxa"/>
          </w:tcPr>
          <w:p w:rsidR="00BD3779" w:rsidRPr="005B55AD" w:rsidRDefault="00345DB4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1.С</w:t>
            </w:r>
            <w:r w:rsidR="00BD3779" w:rsidRPr="005B55AD">
              <w:rPr>
                <w:sz w:val="28"/>
                <w:szCs w:val="28"/>
              </w:rPr>
              <w:t xml:space="preserve">озданию условий для организации благоустройства </w:t>
            </w:r>
            <w:r>
              <w:rPr>
                <w:sz w:val="28"/>
                <w:szCs w:val="28"/>
              </w:rPr>
              <w:t>те</w:t>
            </w:r>
            <w:r w:rsidR="00BD3779" w:rsidRPr="005B55AD">
              <w:rPr>
                <w:sz w:val="28"/>
                <w:szCs w:val="28"/>
              </w:rPr>
              <w:t>рритории Прилепенского сельского поселения.</w:t>
            </w:r>
          </w:p>
          <w:p w:rsidR="00BD3779" w:rsidRPr="005B55AD" w:rsidRDefault="00BD3779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 2. Увеличить количество зеленых насаждений на территории</w:t>
            </w:r>
            <w:r w:rsidR="00CC7E82" w:rsidRPr="005B55AD">
              <w:rPr>
                <w:sz w:val="28"/>
                <w:szCs w:val="28"/>
              </w:rPr>
              <w:t xml:space="preserve"> Прилепенского сельского поселения.</w:t>
            </w:r>
            <w:r w:rsidRPr="005B55AD">
              <w:rPr>
                <w:sz w:val="28"/>
                <w:szCs w:val="28"/>
              </w:rPr>
              <w:t>.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 3. Укрепление физического здоровья жителей  Прилепенского сельского поселения.</w:t>
            </w:r>
          </w:p>
          <w:p w:rsidR="00BD3779" w:rsidRPr="005B55AD" w:rsidRDefault="00BD3779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 4. Стимулирование развития культурно-досуговой деятельности на территории Прилепенского сельского поселения.</w:t>
            </w:r>
          </w:p>
          <w:p w:rsidR="00BD3779" w:rsidRPr="005B55AD" w:rsidRDefault="00BD3779">
            <w:pPr>
              <w:ind w:left="360"/>
              <w:jc w:val="both"/>
            </w:pPr>
          </w:p>
        </w:tc>
      </w:tr>
      <w:tr w:rsidR="00BD3779" w:rsidRPr="005B55AD" w:rsidTr="00941DE3">
        <w:tc>
          <w:tcPr>
            <w:tcW w:w="817" w:type="dxa"/>
          </w:tcPr>
          <w:p w:rsidR="00BD3779" w:rsidRPr="005B55AD" w:rsidRDefault="00BD3779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99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Срок</w:t>
            </w:r>
            <w:r w:rsidR="00717F2B">
              <w:rPr>
                <w:b/>
                <w:bCs/>
                <w:sz w:val="28"/>
                <w:szCs w:val="28"/>
              </w:rPr>
              <w:t>и</w:t>
            </w:r>
            <w:r w:rsidRPr="005B55AD">
              <w:rPr>
                <w:b/>
                <w:bCs/>
                <w:sz w:val="28"/>
                <w:szCs w:val="28"/>
              </w:rPr>
              <w:t xml:space="preserve"> реализации   </w:t>
            </w:r>
          </w:p>
          <w:p w:rsidR="00BD3779" w:rsidRPr="005B55AD" w:rsidRDefault="00BD3779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98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2015-2020 годы</w:t>
            </w:r>
          </w:p>
          <w:p w:rsidR="00717F2B" w:rsidRPr="005B55AD" w:rsidRDefault="00BD37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Этапы реализации не выделяются.</w:t>
            </w:r>
          </w:p>
        </w:tc>
      </w:tr>
      <w:tr w:rsidR="00BD3779" w:rsidRPr="005B55AD" w:rsidTr="00941DE3">
        <w:tc>
          <w:tcPr>
            <w:tcW w:w="817" w:type="dxa"/>
          </w:tcPr>
          <w:p w:rsidR="00BD3779" w:rsidRPr="005B55AD" w:rsidRDefault="00BD3779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99" w:type="dxa"/>
          </w:tcPr>
          <w:p w:rsidR="00717F2B" w:rsidRDefault="00717F2B" w:rsidP="00717F2B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</w:t>
            </w:r>
            <w:r w:rsidRPr="00806557">
              <w:rPr>
                <w:b/>
                <w:bCs/>
                <w:sz w:val="28"/>
                <w:szCs w:val="28"/>
              </w:rPr>
              <w:lastRenderedPageBreak/>
              <w:t xml:space="preserve">бюджетных ассигнований </w:t>
            </w:r>
            <w:r>
              <w:rPr>
                <w:b/>
                <w:bCs/>
                <w:sz w:val="28"/>
                <w:szCs w:val="28"/>
              </w:rPr>
              <w:t>Программы, в том числе</w:t>
            </w:r>
            <w:r w:rsidRPr="0080655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698" w:type="dxa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lastRenderedPageBreak/>
              <w:t>Общий объем финансирования Программы  в  2015-</w:t>
            </w:r>
            <w:r w:rsidRPr="005B55AD">
              <w:rPr>
                <w:sz w:val="28"/>
                <w:szCs w:val="28"/>
              </w:rPr>
              <w:lastRenderedPageBreak/>
              <w:t xml:space="preserve">2020 годах за счет всех источников финансирования составит 15486,00 тыс. рублей, в том числе по годам: 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2015 год –  2344,00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2016 год –  2360,00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2017 год –  2487,00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2018 год –  2621,00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2019 год –  2763,00 тыс. рублей;</w:t>
            </w:r>
          </w:p>
          <w:p w:rsidR="00BD3779" w:rsidRPr="005B55AD" w:rsidRDefault="00BD3779">
            <w:pPr>
              <w:jc w:val="both"/>
              <w:rPr>
                <w:color w:val="FF0000"/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2020 год –  2911,00 тыс. рублей</w:t>
            </w:r>
            <w:r w:rsidRPr="005B55AD">
              <w:rPr>
                <w:color w:val="FF0000"/>
                <w:sz w:val="28"/>
                <w:szCs w:val="28"/>
              </w:rPr>
              <w:t>.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Объем финансирования Программы в 2015-2020 годах за счет средств местного бюджета составит 15210,00 тыс. рублей, в том числе по годам: 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2015 год –  2298,00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2016 год –  2314,00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2017 год –  2441,00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2018 год –  2575,00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2019 год –  2717,00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2020 год –  2865,00 тыс. рублей.</w:t>
            </w:r>
          </w:p>
          <w:p w:rsidR="00BD3779" w:rsidRPr="005B55AD" w:rsidRDefault="00BD3779">
            <w:pPr>
              <w:jc w:val="both"/>
              <w:rPr>
                <w:color w:val="FF0000"/>
              </w:rPr>
            </w:pPr>
            <w:r w:rsidRPr="005B55AD">
              <w:rPr>
                <w:sz w:val="28"/>
                <w:szCs w:val="28"/>
              </w:rPr>
              <w:t>Планируемый объем финансирования Программы в 2015-2020 годах за счет средств областного бюджета составит 276,0 тыс. рублей.</w:t>
            </w:r>
            <w:r w:rsidRPr="005B55AD">
              <w:rPr>
                <w:color w:val="FF0000"/>
              </w:rPr>
              <w:t xml:space="preserve"> </w:t>
            </w:r>
          </w:p>
          <w:p w:rsidR="00BD3779" w:rsidRPr="005B55AD" w:rsidRDefault="00BD3779">
            <w:pPr>
              <w:jc w:val="both"/>
              <w:rPr>
                <w:color w:val="FF0000"/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BD3779" w:rsidRPr="005B55AD" w:rsidTr="00941DE3">
        <w:tc>
          <w:tcPr>
            <w:tcW w:w="817" w:type="dxa"/>
          </w:tcPr>
          <w:p w:rsidR="00BD3779" w:rsidRPr="005B55AD" w:rsidRDefault="00BD3779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799" w:type="dxa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Показатели конечного результата реализации Программы</w:t>
            </w:r>
          </w:p>
        </w:tc>
        <w:tc>
          <w:tcPr>
            <w:tcW w:w="6698" w:type="dxa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 К 2020 году планируется: 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</w:t>
            </w:r>
            <w:r w:rsidRPr="005B55AD">
              <w:rPr>
                <w:sz w:val="28"/>
                <w:szCs w:val="28"/>
              </w:rPr>
              <w:t xml:space="preserve"> дол</w:t>
            </w:r>
            <w:r>
              <w:rPr>
                <w:sz w:val="28"/>
                <w:szCs w:val="28"/>
              </w:rPr>
              <w:t>и</w:t>
            </w:r>
            <w:r w:rsidRPr="005B55AD">
              <w:rPr>
                <w:sz w:val="28"/>
                <w:szCs w:val="28"/>
              </w:rPr>
              <w:t xml:space="preserve"> отдыхающих в местах отдыха до 30 %;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41DE3">
              <w:rPr>
                <w:sz w:val="28"/>
                <w:szCs w:val="28"/>
              </w:rPr>
              <w:t xml:space="preserve"> </w:t>
            </w:r>
            <w:r w:rsidRPr="005B55AD">
              <w:rPr>
                <w:sz w:val="28"/>
                <w:szCs w:val="28"/>
              </w:rPr>
              <w:t xml:space="preserve">увеличение количества участников ярмарки с/х продукции </w:t>
            </w:r>
            <w:r>
              <w:rPr>
                <w:sz w:val="28"/>
                <w:szCs w:val="28"/>
              </w:rPr>
              <w:t>до 20 ед.</w:t>
            </w:r>
            <w:r w:rsidRPr="005B55AD">
              <w:rPr>
                <w:sz w:val="28"/>
                <w:szCs w:val="28"/>
              </w:rPr>
              <w:t>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-</w:t>
            </w:r>
            <w:r w:rsidR="00941DE3">
              <w:rPr>
                <w:sz w:val="28"/>
                <w:szCs w:val="28"/>
              </w:rPr>
              <w:t xml:space="preserve"> увеличение </w:t>
            </w:r>
            <w:r w:rsidRPr="005B55AD">
              <w:rPr>
                <w:sz w:val="28"/>
                <w:szCs w:val="28"/>
              </w:rPr>
              <w:t>облесени</w:t>
            </w:r>
            <w:r w:rsidR="00941DE3">
              <w:rPr>
                <w:sz w:val="28"/>
                <w:szCs w:val="28"/>
              </w:rPr>
              <w:t>я</w:t>
            </w:r>
            <w:r w:rsidRPr="005B55AD">
              <w:rPr>
                <w:sz w:val="28"/>
                <w:szCs w:val="28"/>
              </w:rPr>
              <w:t xml:space="preserve"> эрозионно-опасных участков, деградированных и малопродуктивных угодий и водоохранных зон водных объектов на площади </w:t>
            </w:r>
            <w:r>
              <w:rPr>
                <w:sz w:val="28"/>
                <w:szCs w:val="28"/>
              </w:rPr>
              <w:t xml:space="preserve">до </w:t>
            </w:r>
            <w:r w:rsidRPr="005B55AD">
              <w:rPr>
                <w:sz w:val="28"/>
                <w:szCs w:val="28"/>
              </w:rPr>
              <w:t>126 га;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-увеличение доли регулярно занимающихся физиче</w:t>
            </w:r>
            <w:r w:rsidR="00941DE3">
              <w:rPr>
                <w:sz w:val="28"/>
                <w:szCs w:val="28"/>
              </w:rPr>
              <w:t>ской культурой и спортом до 30%;</w:t>
            </w:r>
          </w:p>
          <w:p w:rsidR="00BD3779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-увеличение количества посетителей культурно-досуговых мероприятий до 18,0 тыс. человек</w:t>
            </w:r>
            <w:r w:rsidR="00941DE3">
              <w:rPr>
                <w:sz w:val="28"/>
                <w:szCs w:val="28"/>
              </w:rPr>
              <w:t>.</w:t>
            </w:r>
          </w:p>
          <w:p w:rsidR="00717F2B" w:rsidRPr="005B55AD" w:rsidRDefault="00717F2B">
            <w:pPr>
              <w:jc w:val="both"/>
              <w:rPr>
                <w:sz w:val="28"/>
                <w:szCs w:val="28"/>
              </w:rPr>
            </w:pPr>
          </w:p>
        </w:tc>
      </w:tr>
    </w:tbl>
    <w:p w:rsidR="00630055" w:rsidRDefault="00630055" w:rsidP="003146C6">
      <w:pPr>
        <w:rPr>
          <w:b/>
          <w:bCs/>
          <w:sz w:val="28"/>
          <w:szCs w:val="28"/>
          <w:u w:val="single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Общая характеристика сферы реализации Программы, 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том числе формулировки основных проблем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в указанной  сфере и прогнозе ее развития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ind w:firstLine="708"/>
        <w:outlineLvl w:val="0"/>
        <w:rPr>
          <w:sz w:val="29"/>
          <w:szCs w:val="29"/>
        </w:rPr>
      </w:pPr>
      <w:r>
        <w:rPr>
          <w:b/>
          <w:bCs/>
          <w:sz w:val="29"/>
          <w:szCs w:val="29"/>
        </w:rPr>
        <w:t>1. Административно-территориальное деление.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Прилепенское сельское поселение расположено в западной части Чернянского района, входящего в состав Белгородской области, граничит на востоке с Русскохаланским сельским поселением, на юго-востоке – с Ездоченским </w:t>
      </w:r>
      <w:r>
        <w:rPr>
          <w:sz w:val="28"/>
          <w:szCs w:val="28"/>
        </w:rPr>
        <w:lastRenderedPageBreak/>
        <w:t>сельским поселением, на севере - с Кочегуренским и Ольшанским сельскими поселениями, назападе – с Лозновским сельским поселением и Корочанским районом, на юге - с Новооскольским районом, имеет связи с ними посредством существующей автомагистрали регионального значения и автодорог местного значения.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территории поселения составляет 11057  га; в т.ч.</w:t>
      </w:r>
    </w:p>
    <w:p w:rsidR="00BD3779" w:rsidRDefault="00BD3779">
      <w:pPr>
        <w:jc w:val="both"/>
        <w:rPr>
          <w:sz w:val="28"/>
          <w:szCs w:val="28"/>
        </w:rPr>
      </w:pPr>
      <w:r>
        <w:rPr>
          <w:sz w:val="28"/>
          <w:szCs w:val="28"/>
        </w:rPr>
        <w:t>-сельхоз угодий- 8425 га;</w:t>
      </w:r>
    </w:p>
    <w:p w:rsidR="00BD3779" w:rsidRDefault="00BD3779">
      <w:pPr>
        <w:jc w:val="both"/>
        <w:rPr>
          <w:sz w:val="28"/>
          <w:szCs w:val="28"/>
        </w:rPr>
      </w:pPr>
      <w:r>
        <w:rPr>
          <w:sz w:val="28"/>
          <w:szCs w:val="28"/>
        </w:rPr>
        <w:t>-пашни -  1012, 38 га;</w:t>
      </w:r>
    </w:p>
    <w:p w:rsidR="00BD3779" w:rsidRDefault="00BD3779">
      <w:pPr>
        <w:rPr>
          <w:sz w:val="28"/>
          <w:szCs w:val="28"/>
        </w:rPr>
      </w:pPr>
      <w:r>
        <w:rPr>
          <w:sz w:val="28"/>
          <w:szCs w:val="28"/>
        </w:rPr>
        <w:t xml:space="preserve">- сенокосы, пастбища -  871 га; </w:t>
      </w:r>
    </w:p>
    <w:p w:rsidR="00BD3779" w:rsidRDefault="00BD3779">
      <w:pPr>
        <w:rPr>
          <w:sz w:val="28"/>
          <w:szCs w:val="28"/>
        </w:rPr>
      </w:pPr>
      <w:r>
        <w:rPr>
          <w:sz w:val="28"/>
          <w:szCs w:val="28"/>
        </w:rPr>
        <w:t>-леса  и лесополосы -  880 га.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закона Белгородской области №159 «Об установлении границ муниципальных образований и наделения их статусом городского, сельского поселения, городского округа, муниципального района» от 09. 12. 2004 г.  в состав Прилепенского сельского поселения входят четыре населенных пункта:</w:t>
      </w:r>
    </w:p>
    <w:p w:rsidR="00BD3779" w:rsidRDefault="00BD3779">
      <w:pPr>
        <w:rPr>
          <w:sz w:val="28"/>
          <w:szCs w:val="28"/>
        </w:rPr>
      </w:pPr>
      <w:r>
        <w:rPr>
          <w:sz w:val="28"/>
          <w:szCs w:val="28"/>
        </w:rPr>
        <w:t>- село Прилепы;</w:t>
      </w:r>
    </w:p>
    <w:p w:rsidR="00BD3779" w:rsidRDefault="00BD3779">
      <w:pPr>
        <w:rPr>
          <w:sz w:val="28"/>
          <w:szCs w:val="28"/>
        </w:rPr>
      </w:pPr>
      <w:r>
        <w:rPr>
          <w:sz w:val="28"/>
          <w:szCs w:val="28"/>
        </w:rPr>
        <w:t>- село Верхнее Кузькино;</w:t>
      </w:r>
    </w:p>
    <w:p w:rsidR="00BD3779" w:rsidRDefault="00BD3779">
      <w:pPr>
        <w:rPr>
          <w:sz w:val="28"/>
          <w:szCs w:val="28"/>
        </w:rPr>
      </w:pPr>
      <w:r>
        <w:rPr>
          <w:sz w:val="28"/>
          <w:szCs w:val="28"/>
        </w:rPr>
        <w:t>- хутор Водяное;</w:t>
      </w:r>
    </w:p>
    <w:p w:rsidR="00BD3779" w:rsidRDefault="00BD3779">
      <w:pPr>
        <w:rPr>
          <w:sz w:val="28"/>
          <w:szCs w:val="28"/>
        </w:rPr>
      </w:pPr>
      <w:r>
        <w:rPr>
          <w:sz w:val="28"/>
          <w:szCs w:val="28"/>
        </w:rPr>
        <w:t>- село Ковылено.</w:t>
      </w:r>
    </w:p>
    <w:p w:rsidR="00BD3779" w:rsidRDefault="00BD3779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1.1.Демография.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Демографическая ситуация в поселении имеет отрицательную динамику. 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рождаемости не превышает показатель смертности. В результате убыли населения сокращается число домохозяйств .По половому признаку преобладают женщины –54%, по возрастному показателю население распределяется следующим образом: 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51 % составляет работоспособное население;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17 % -приходится на людей моложе трудоспособного возраста 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32% -на пожилое население.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Прилепенского  сельского поселения представлена в таблице.</w:t>
      </w:r>
    </w:p>
    <w:p w:rsidR="00BD3779" w:rsidRDefault="00BD377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 w:rsidR="00BD3779" w:rsidRDefault="00BD3779">
      <w:pPr>
        <w:ind w:firstLine="708"/>
        <w:jc w:val="both"/>
        <w:rPr>
          <w:sz w:val="28"/>
          <w:szCs w:val="28"/>
        </w:rPr>
      </w:pPr>
    </w:p>
    <w:tbl>
      <w:tblPr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26"/>
        <w:gridCol w:w="982"/>
        <w:gridCol w:w="916"/>
        <w:gridCol w:w="916"/>
        <w:gridCol w:w="916"/>
        <w:gridCol w:w="916"/>
        <w:gridCol w:w="1988"/>
      </w:tblGrid>
      <w:tr w:rsidR="00BD3779" w:rsidRPr="005B55AD" w:rsidTr="00E3337E">
        <w:trPr>
          <w:cantSplit/>
        </w:trPr>
        <w:tc>
          <w:tcPr>
            <w:tcW w:w="3326" w:type="dxa"/>
            <w:vMerge w:val="restart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Прилепенское сельское поселение</w:t>
            </w:r>
          </w:p>
        </w:tc>
        <w:tc>
          <w:tcPr>
            <w:tcW w:w="982" w:type="dxa"/>
          </w:tcPr>
          <w:p w:rsidR="00BD3779" w:rsidRPr="005B55AD" w:rsidRDefault="00BD3779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2009</w:t>
            </w:r>
          </w:p>
        </w:tc>
        <w:tc>
          <w:tcPr>
            <w:tcW w:w="916" w:type="dxa"/>
          </w:tcPr>
          <w:p w:rsidR="00BD3779" w:rsidRPr="005B55AD" w:rsidRDefault="00BD3779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916" w:type="dxa"/>
          </w:tcPr>
          <w:p w:rsidR="00BD3779" w:rsidRPr="005B55AD" w:rsidRDefault="00BD3779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916" w:type="dxa"/>
          </w:tcPr>
          <w:p w:rsidR="00BD3779" w:rsidRPr="005B55AD" w:rsidRDefault="00BD3779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2012</w:t>
            </w:r>
          </w:p>
        </w:tc>
        <w:tc>
          <w:tcPr>
            <w:tcW w:w="916" w:type="dxa"/>
          </w:tcPr>
          <w:p w:rsidR="00BD3779" w:rsidRPr="005B55AD" w:rsidRDefault="00BD3779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1988" w:type="dxa"/>
          </w:tcPr>
          <w:p w:rsidR="00BD3779" w:rsidRPr="005B55AD" w:rsidRDefault="00BD3779">
            <w:pPr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на 01.07.2014</w:t>
            </w:r>
          </w:p>
        </w:tc>
      </w:tr>
      <w:tr w:rsidR="00BD3779" w:rsidRPr="005B55AD" w:rsidTr="00E3337E">
        <w:trPr>
          <w:cantSplit/>
        </w:trPr>
        <w:tc>
          <w:tcPr>
            <w:tcW w:w="3326" w:type="dxa"/>
            <w:vMerge/>
          </w:tcPr>
          <w:p w:rsidR="00BD3779" w:rsidRPr="005B55AD" w:rsidRDefault="00BD3779">
            <w:pPr>
              <w:ind w:firstLine="708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82" w:type="dxa"/>
          </w:tcPr>
          <w:p w:rsidR="00BD3779" w:rsidRPr="005B55AD" w:rsidRDefault="00BD3779">
            <w:pPr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1310</w:t>
            </w:r>
          </w:p>
        </w:tc>
        <w:tc>
          <w:tcPr>
            <w:tcW w:w="916" w:type="dxa"/>
          </w:tcPr>
          <w:p w:rsidR="00BD3779" w:rsidRPr="005B55AD" w:rsidRDefault="00BD3779">
            <w:pPr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1370</w:t>
            </w:r>
          </w:p>
        </w:tc>
        <w:tc>
          <w:tcPr>
            <w:tcW w:w="916" w:type="dxa"/>
          </w:tcPr>
          <w:p w:rsidR="00BD3779" w:rsidRPr="005B55AD" w:rsidRDefault="00BD3779">
            <w:pPr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1370</w:t>
            </w:r>
          </w:p>
        </w:tc>
        <w:tc>
          <w:tcPr>
            <w:tcW w:w="916" w:type="dxa"/>
          </w:tcPr>
          <w:p w:rsidR="00BD3779" w:rsidRPr="005B55AD" w:rsidRDefault="00BD3779">
            <w:pPr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1350</w:t>
            </w:r>
          </w:p>
        </w:tc>
        <w:tc>
          <w:tcPr>
            <w:tcW w:w="916" w:type="dxa"/>
          </w:tcPr>
          <w:p w:rsidR="00BD3779" w:rsidRPr="005B55AD" w:rsidRDefault="00BD3779">
            <w:pPr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1339</w:t>
            </w:r>
          </w:p>
        </w:tc>
        <w:tc>
          <w:tcPr>
            <w:tcW w:w="1988" w:type="dxa"/>
          </w:tcPr>
          <w:p w:rsidR="00BD3779" w:rsidRPr="005B55AD" w:rsidRDefault="00BD3779">
            <w:pPr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1301</w:t>
            </w:r>
          </w:p>
        </w:tc>
      </w:tr>
    </w:tbl>
    <w:p w:rsidR="003146C6" w:rsidRDefault="003146C6">
      <w:pPr>
        <w:ind w:firstLine="708"/>
        <w:jc w:val="both"/>
        <w:rPr>
          <w:b/>
          <w:bCs/>
          <w:sz w:val="28"/>
          <w:szCs w:val="28"/>
        </w:rPr>
      </w:pPr>
      <w:bookmarkStart w:id="0" w:name="BM7"/>
      <w:bookmarkEnd w:id="0"/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1.2. Экономика</w:t>
      </w:r>
      <w:r>
        <w:rPr>
          <w:sz w:val="28"/>
          <w:szCs w:val="28"/>
        </w:rPr>
        <w:t>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Основу экономики поселения составляет сельскохозяйственное производство, включающее сельскохозяйственные предприятия и сектор личных подсобных хозяйств.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Собственная институциональная составляющая экономики поселения включает также административные и социальные бюджетные организации, индивидуальных предпринимателей.</w:t>
      </w:r>
    </w:p>
    <w:p w:rsidR="00BD3779" w:rsidRDefault="00BD3779">
      <w:pPr>
        <w:ind w:firstLine="708"/>
        <w:jc w:val="both"/>
        <w:rPr>
          <w:sz w:val="28"/>
          <w:szCs w:val="28"/>
        </w:rPr>
      </w:pPr>
    </w:p>
    <w:p w:rsidR="003146C6" w:rsidRDefault="003146C6">
      <w:pPr>
        <w:ind w:firstLine="708"/>
        <w:jc w:val="both"/>
        <w:rPr>
          <w:sz w:val="28"/>
          <w:szCs w:val="28"/>
        </w:rPr>
      </w:pPr>
    </w:p>
    <w:p w:rsidR="003146C6" w:rsidRDefault="003146C6">
      <w:pPr>
        <w:ind w:firstLine="708"/>
        <w:jc w:val="both"/>
        <w:rPr>
          <w:sz w:val="28"/>
          <w:szCs w:val="28"/>
        </w:rPr>
      </w:pPr>
    </w:p>
    <w:p w:rsidR="003146C6" w:rsidRDefault="003146C6">
      <w:pPr>
        <w:ind w:firstLine="708"/>
        <w:jc w:val="both"/>
        <w:rPr>
          <w:sz w:val="28"/>
          <w:szCs w:val="28"/>
        </w:rPr>
      </w:pPr>
    </w:p>
    <w:p w:rsidR="003146C6" w:rsidRDefault="003146C6">
      <w:pPr>
        <w:ind w:firstLine="708"/>
        <w:jc w:val="both"/>
        <w:rPr>
          <w:sz w:val="28"/>
          <w:szCs w:val="28"/>
        </w:rPr>
      </w:pPr>
    </w:p>
    <w:p w:rsidR="00BD3779" w:rsidRDefault="00BD377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предприятий на территории поселения </w:t>
      </w:r>
    </w:p>
    <w:p w:rsidR="00BD3779" w:rsidRDefault="00BD377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2.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75"/>
        <w:gridCol w:w="5245"/>
        <w:gridCol w:w="4111"/>
      </w:tblGrid>
      <w:tr w:rsidR="00BD3779" w:rsidRPr="005B55AD" w:rsidTr="003146C6">
        <w:tc>
          <w:tcPr>
            <w:tcW w:w="675" w:type="dxa"/>
          </w:tcPr>
          <w:p w:rsidR="00BD3779" w:rsidRPr="00A332F0" w:rsidRDefault="00BD3779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№</w:t>
            </w:r>
          </w:p>
          <w:p w:rsidR="00BD3779" w:rsidRPr="00A332F0" w:rsidRDefault="00BD3779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5245" w:type="dxa"/>
          </w:tcPr>
          <w:p w:rsidR="00BD3779" w:rsidRPr="00A332F0" w:rsidRDefault="00BD3779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Наименование организации</w:t>
            </w:r>
          </w:p>
          <w:p w:rsidR="00BD3779" w:rsidRPr="00A332F0" w:rsidRDefault="00BD3779">
            <w:pPr>
              <w:ind w:firstLine="7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:rsidR="00BD3779" w:rsidRPr="00A332F0" w:rsidRDefault="00BD3779">
            <w:pPr>
              <w:ind w:firstLine="708"/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Место</w:t>
            </w:r>
            <w:r w:rsidR="00A332F0" w:rsidRPr="00A332F0">
              <w:rPr>
                <w:b/>
                <w:bCs/>
                <w:sz w:val="26"/>
                <w:szCs w:val="26"/>
              </w:rPr>
              <w:t xml:space="preserve"> </w:t>
            </w:r>
            <w:r w:rsidRPr="00A332F0">
              <w:rPr>
                <w:b/>
                <w:bCs/>
                <w:sz w:val="26"/>
                <w:szCs w:val="26"/>
              </w:rPr>
              <w:t>расположения</w:t>
            </w:r>
          </w:p>
        </w:tc>
      </w:tr>
      <w:tr w:rsidR="00BD3779" w:rsidRPr="005B55AD" w:rsidTr="003146C6">
        <w:trPr>
          <w:trHeight w:val="468"/>
        </w:trPr>
        <w:tc>
          <w:tcPr>
            <w:tcW w:w="67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ООО« Зевс» - магазин</w:t>
            </w:r>
          </w:p>
        </w:tc>
        <w:tc>
          <w:tcPr>
            <w:tcW w:w="4111" w:type="dxa"/>
          </w:tcPr>
          <w:p w:rsidR="00BD3779" w:rsidRPr="00A332F0" w:rsidRDefault="00BD3779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С.Верхнее Кузькино, ул.Магистральная, д.18</w:t>
            </w:r>
          </w:p>
        </w:tc>
      </w:tr>
      <w:tr w:rsidR="00BD3779" w:rsidRPr="005B55AD" w:rsidTr="003146C6">
        <w:trPr>
          <w:trHeight w:val="533"/>
        </w:trPr>
        <w:tc>
          <w:tcPr>
            <w:tcW w:w="67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ИП « Пикет»- магазин</w:t>
            </w:r>
          </w:p>
        </w:tc>
        <w:tc>
          <w:tcPr>
            <w:tcW w:w="4111" w:type="dxa"/>
          </w:tcPr>
          <w:p w:rsidR="00BD3779" w:rsidRPr="00A332F0" w:rsidRDefault="00BD3779">
            <w:pPr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С.Верхнее Кузькино, ул.Магистральная, д.20</w:t>
            </w:r>
          </w:p>
        </w:tc>
      </w:tr>
      <w:tr w:rsidR="00BD3779" w:rsidRPr="005B55AD" w:rsidTr="003146C6">
        <w:trPr>
          <w:trHeight w:val="429"/>
        </w:trPr>
        <w:tc>
          <w:tcPr>
            <w:tcW w:w="67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3.</w:t>
            </w:r>
          </w:p>
        </w:tc>
        <w:tc>
          <w:tcPr>
            <w:tcW w:w="524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ООО «Зевс»- магазин</w:t>
            </w:r>
          </w:p>
        </w:tc>
        <w:tc>
          <w:tcPr>
            <w:tcW w:w="4111" w:type="dxa"/>
          </w:tcPr>
          <w:p w:rsidR="00BD3779" w:rsidRPr="00A332F0" w:rsidRDefault="00BD3779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С.Прилепы, ул.Атаманская, д.35</w:t>
            </w:r>
          </w:p>
        </w:tc>
      </w:tr>
      <w:tr w:rsidR="00BD3779" w:rsidRPr="005B55AD" w:rsidTr="003146C6">
        <w:tc>
          <w:tcPr>
            <w:tcW w:w="67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4.</w:t>
            </w:r>
          </w:p>
        </w:tc>
        <w:tc>
          <w:tcPr>
            <w:tcW w:w="524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ООО « Зевс»- магазин</w:t>
            </w:r>
          </w:p>
        </w:tc>
        <w:tc>
          <w:tcPr>
            <w:tcW w:w="4111" w:type="dxa"/>
          </w:tcPr>
          <w:p w:rsidR="00BD3779" w:rsidRPr="00A332F0" w:rsidRDefault="00BD3779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С.Ковылено, ул.Центральная, д.49</w:t>
            </w:r>
          </w:p>
        </w:tc>
      </w:tr>
      <w:tr w:rsidR="00BD3779" w:rsidRPr="005B55AD" w:rsidTr="003146C6">
        <w:tc>
          <w:tcPr>
            <w:tcW w:w="67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5.</w:t>
            </w:r>
          </w:p>
        </w:tc>
        <w:tc>
          <w:tcPr>
            <w:tcW w:w="524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КФХ « Шанс»</w:t>
            </w:r>
          </w:p>
        </w:tc>
        <w:tc>
          <w:tcPr>
            <w:tcW w:w="4111" w:type="dxa"/>
          </w:tcPr>
          <w:p w:rsidR="00BD3779" w:rsidRPr="00A332F0" w:rsidRDefault="00BD3779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с.Прилепы, ул.им.Ивлева Д.Д., д.36</w:t>
            </w:r>
          </w:p>
        </w:tc>
      </w:tr>
      <w:tr w:rsidR="00BD3779" w:rsidRPr="005B55AD" w:rsidTr="003146C6">
        <w:trPr>
          <w:trHeight w:val="456"/>
        </w:trPr>
        <w:tc>
          <w:tcPr>
            <w:tcW w:w="67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6.</w:t>
            </w:r>
          </w:p>
        </w:tc>
        <w:tc>
          <w:tcPr>
            <w:tcW w:w="524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ООО « Агрофирма « Горби-Инвест»</w:t>
            </w:r>
          </w:p>
        </w:tc>
        <w:tc>
          <w:tcPr>
            <w:tcW w:w="4111" w:type="dxa"/>
          </w:tcPr>
          <w:p w:rsidR="00BD3779" w:rsidRPr="00A332F0" w:rsidRDefault="00BD3779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С.Верхнее Кузькино, ул.Центральная, д.3</w:t>
            </w:r>
          </w:p>
        </w:tc>
      </w:tr>
      <w:tr w:rsidR="00BD3779" w:rsidRPr="005B55AD" w:rsidTr="003146C6">
        <w:tc>
          <w:tcPr>
            <w:tcW w:w="67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7.</w:t>
            </w:r>
          </w:p>
        </w:tc>
        <w:tc>
          <w:tcPr>
            <w:tcW w:w="524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ФАП с.Верхнее Кузькино</w:t>
            </w:r>
          </w:p>
        </w:tc>
        <w:tc>
          <w:tcPr>
            <w:tcW w:w="4111" w:type="dxa"/>
          </w:tcPr>
          <w:p w:rsidR="00BD3779" w:rsidRPr="00A332F0" w:rsidRDefault="00BD3779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с. Верхнее Кузькино, ул.Магистральная, д.21/2</w:t>
            </w:r>
          </w:p>
        </w:tc>
      </w:tr>
      <w:tr w:rsidR="00BD3779" w:rsidRPr="005B55AD" w:rsidTr="003146C6">
        <w:tc>
          <w:tcPr>
            <w:tcW w:w="67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8.</w:t>
            </w:r>
          </w:p>
        </w:tc>
        <w:tc>
          <w:tcPr>
            <w:tcW w:w="524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МБОУ «СОШ село Верхнее Кузькино»</w:t>
            </w:r>
          </w:p>
        </w:tc>
        <w:tc>
          <w:tcPr>
            <w:tcW w:w="4111" w:type="dxa"/>
          </w:tcPr>
          <w:p w:rsidR="00BD3779" w:rsidRPr="00A332F0" w:rsidRDefault="00BD3779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С.Верхнее Кузькино, ул.Центральная, д.25</w:t>
            </w:r>
          </w:p>
        </w:tc>
      </w:tr>
      <w:tr w:rsidR="00BD3779" w:rsidRPr="005B55AD" w:rsidTr="003146C6">
        <w:tc>
          <w:tcPr>
            <w:tcW w:w="67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9.</w:t>
            </w:r>
          </w:p>
        </w:tc>
        <w:tc>
          <w:tcPr>
            <w:tcW w:w="524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ДОУ « Лучик»</w:t>
            </w:r>
          </w:p>
        </w:tc>
        <w:tc>
          <w:tcPr>
            <w:tcW w:w="4111" w:type="dxa"/>
          </w:tcPr>
          <w:p w:rsidR="00BD3779" w:rsidRPr="00A332F0" w:rsidRDefault="00BD3779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С.Верхнее Кузькино, ул.Центральная, д.5</w:t>
            </w:r>
          </w:p>
        </w:tc>
      </w:tr>
      <w:tr w:rsidR="00BD3779" w:rsidRPr="005B55AD" w:rsidTr="003146C6">
        <w:tc>
          <w:tcPr>
            <w:tcW w:w="67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10.</w:t>
            </w:r>
          </w:p>
        </w:tc>
        <w:tc>
          <w:tcPr>
            <w:tcW w:w="524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ФАП с.Прилепы</w:t>
            </w:r>
          </w:p>
        </w:tc>
        <w:tc>
          <w:tcPr>
            <w:tcW w:w="4111" w:type="dxa"/>
          </w:tcPr>
          <w:p w:rsidR="00BD3779" w:rsidRPr="00A332F0" w:rsidRDefault="00BD3779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с.Прилепы, ул.им.Ивлева Д.Д., д.5/2</w:t>
            </w:r>
          </w:p>
        </w:tc>
      </w:tr>
      <w:tr w:rsidR="00BD3779" w:rsidRPr="005B55AD" w:rsidTr="003146C6">
        <w:trPr>
          <w:trHeight w:val="588"/>
        </w:trPr>
        <w:tc>
          <w:tcPr>
            <w:tcW w:w="67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11.</w:t>
            </w:r>
          </w:p>
        </w:tc>
        <w:tc>
          <w:tcPr>
            <w:tcW w:w="524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ФАП с.Ковылено</w:t>
            </w:r>
          </w:p>
        </w:tc>
        <w:tc>
          <w:tcPr>
            <w:tcW w:w="4111" w:type="dxa"/>
          </w:tcPr>
          <w:p w:rsidR="00BD3779" w:rsidRPr="00A332F0" w:rsidRDefault="00BD3779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С.Ковылено, пер. Почтовый, д.1</w:t>
            </w:r>
          </w:p>
        </w:tc>
      </w:tr>
      <w:tr w:rsidR="00BD3779" w:rsidRPr="005B55AD" w:rsidTr="003146C6">
        <w:tc>
          <w:tcPr>
            <w:tcW w:w="67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12.</w:t>
            </w:r>
          </w:p>
        </w:tc>
        <w:tc>
          <w:tcPr>
            <w:tcW w:w="5245" w:type="dxa"/>
            <w:vAlign w:val="center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МБОУ «ООШ им.Новикова Р.А.с.Ковылено»</w:t>
            </w:r>
          </w:p>
        </w:tc>
        <w:tc>
          <w:tcPr>
            <w:tcW w:w="4111" w:type="dxa"/>
          </w:tcPr>
          <w:p w:rsidR="00BD3779" w:rsidRPr="00A332F0" w:rsidRDefault="00BD3779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С.Ковылено, ул. Центральная,д.2</w:t>
            </w:r>
          </w:p>
        </w:tc>
      </w:tr>
      <w:tr w:rsidR="00BD3779" w:rsidRPr="005B55AD" w:rsidTr="003146C6">
        <w:tc>
          <w:tcPr>
            <w:tcW w:w="67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13.</w:t>
            </w:r>
          </w:p>
        </w:tc>
        <w:tc>
          <w:tcPr>
            <w:tcW w:w="5245" w:type="dxa"/>
            <w:vAlign w:val="center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Дом Досуга с.Ковылено</w:t>
            </w:r>
          </w:p>
        </w:tc>
        <w:tc>
          <w:tcPr>
            <w:tcW w:w="4111" w:type="dxa"/>
          </w:tcPr>
          <w:p w:rsidR="00BD3779" w:rsidRPr="00A332F0" w:rsidRDefault="00BD3779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С.Ковылено, пер.Мирный, д.14</w:t>
            </w:r>
          </w:p>
        </w:tc>
      </w:tr>
      <w:tr w:rsidR="00BD3779" w:rsidRPr="005B55AD" w:rsidTr="003146C6">
        <w:trPr>
          <w:trHeight w:val="1606"/>
        </w:trPr>
        <w:tc>
          <w:tcPr>
            <w:tcW w:w="67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14.</w:t>
            </w:r>
          </w:p>
        </w:tc>
        <w:tc>
          <w:tcPr>
            <w:tcW w:w="5245" w:type="dxa"/>
          </w:tcPr>
          <w:p w:rsidR="00BD3779" w:rsidRPr="00A332F0" w:rsidRDefault="00BD3779" w:rsidP="003146C6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Старооскольский почтамт Управления федеральной почтовой связи Белгородской области-филиал ФГУП « Почта России»- Отделение почтовой связи с.Верхнее Кузькино</w:t>
            </w:r>
          </w:p>
        </w:tc>
        <w:tc>
          <w:tcPr>
            <w:tcW w:w="4111" w:type="dxa"/>
          </w:tcPr>
          <w:p w:rsidR="00BD3779" w:rsidRPr="00A332F0" w:rsidRDefault="00BD3779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С.Верхнее Кузькино, ул.Центральная, д.3</w:t>
            </w:r>
          </w:p>
        </w:tc>
      </w:tr>
      <w:tr w:rsidR="00BD3779" w:rsidRPr="005B55AD" w:rsidTr="003146C6">
        <w:trPr>
          <w:trHeight w:val="345"/>
        </w:trPr>
        <w:tc>
          <w:tcPr>
            <w:tcW w:w="675" w:type="dxa"/>
          </w:tcPr>
          <w:p w:rsidR="00BD3779" w:rsidRPr="00A332F0" w:rsidRDefault="00BD3779" w:rsidP="00A332F0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15.</w:t>
            </w:r>
          </w:p>
        </w:tc>
        <w:tc>
          <w:tcPr>
            <w:tcW w:w="5245" w:type="dxa"/>
          </w:tcPr>
          <w:p w:rsidR="00BD3779" w:rsidRPr="00A332F0" w:rsidRDefault="00BD3779" w:rsidP="003146C6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Старооскольский почтамт Управления федеральной почтовой связи Белгородской области-филиал ФГУП « Почта России»- Отделение почтовой связи с. Ковылено</w:t>
            </w:r>
          </w:p>
        </w:tc>
        <w:tc>
          <w:tcPr>
            <w:tcW w:w="4111" w:type="dxa"/>
          </w:tcPr>
          <w:p w:rsidR="00BD3779" w:rsidRPr="00A332F0" w:rsidRDefault="00BD3779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С.Ковылено, пер.Почтовый, д.1</w:t>
            </w:r>
          </w:p>
        </w:tc>
      </w:tr>
    </w:tbl>
    <w:p w:rsidR="00BD3779" w:rsidRDefault="00BD3779" w:rsidP="00A332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крупнотоварном производстве действуют два сельскохозяйственных предприятия ООО « Агрофирма, « Горби-Инвест» и КФХ « Шанс». Все они специализируется на растениеводстве.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занятых в экономике составляет порядка 420 чел., включая занятых по найму у индивидуальных предпринимателей.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рабочих мест сосредоточена в бюджетных организациях -33%. 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для населения играет самозанятость в сельском хозяйстве, обеспечивающаяся личными подсобными хозяйствами и крестьянскими фермерскими хозяйствами.</w:t>
      </w:r>
    </w:p>
    <w:p w:rsidR="003146C6" w:rsidRDefault="003146C6">
      <w:pPr>
        <w:ind w:firstLine="708"/>
        <w:jc w:val="both"/>
        <w:rPr>
          <w:b/>
          <w:bCs/>
          <w:sz w:val="28"/>
          <w:szCs w:val="28"/>
        </w:rPr>
      </w:pPr>
    </w:p>
    <w:p w:rsidR="003146C6" w:rsidRDefault="003146C6">
      <w:pPr>
        <w:ind w:firstLine="708"/>
        <w:jc w:val="both"/>
        <w:rPr>
          <w:b/>
          <w:bCs/>
          <w:sz w:val="28"/>
          <w:szCs w:val="28"/>
        </w:rPr>
      </w:pPr>
    </w:p>
    <w:p w:rsidR="003146C6" w:rsidRDefault="003146C6">
      <w:pPr>
        <w:ind w:firstLine="708"/>
        <w:jc w:val="both"/>
        <w:rPr>
          <w:b/>
          <w:bCs/>
          <w:sz w:val="28"/>
          <w:szCs w:val="28"/>
        </w:rPr>
      </w:pPr>
    </w:p>
    <w:p w:rsidR="00BD3779" w:rsidRDefault="00BD3779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1.3.Транспорт.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Внешние и внутрипоселковые транспортные связи осуществляются автомобильным транспортом. На территории поселения имеются автодороги регионального и местного значения, обеспечивающие транзитные передвижения и подъезды к населенным пунктам поселения.</w:t>
      </w:r>
    </w:p>
    <w:p w:rsidR="00A332F0" w:rsidRDefault="00A332F0">
      <w:pPr>
        <w:ind w:firstLine="708"/>
        <w:jc w:val="both"/>
        <w:rPr>
          <w:sz w:val="28"/>
          <w:szCs w:val="28"/>
        </w:rPr>
      </w:pPr>
    </w:p>
    <w:p w:rsidR="00BD3779" w:rsidRDefault="00A332F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</w:t>
      </w:r>
      <w:r w:rsidR="00BD3779">
        <w:rPr>
          <w:b/>
          <w:bCs/>
          <w:sz w:val="28"/>
          <w:szCs w:val="28"/>
        </w:rPr>
        <w:t xml:space="preserve">арактеристика автодорог  местного (муниципального) значения </w:t>
      </w:r>
    </w:p>
    <w:p w:rsidR="00BD3779" w:rsidRDefault="00BD3779">
      <w:pPr>
        <w:ind w:firstLine="708"/>
        <w:jc w:val="right"/>
        <w:rPr>
          <w:sz w:val="28"/>
          <w:szCs w:val="28"/>
        </w:rPr>
      </w:pPr>
    </w:p>
    <w:p w:rsidR="00BD3779" w:rsidRDefault="00BD377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3"/>
        <w:gridCol w:w="992"/>
        <w:gridCol w:w="992"/>
        <w:gridCol w:w="851"/>
        <w:gridCol w:w="1417"/>
        <w:gridCol w:w="1276"/>
        <w:gridCol w:w="1276"/>
      </w:tblGrid>
      <w:tr w:rsidR="00630055" w:rsidRPr="005B55AD" w:rsidTr="00A332F0">
        <w:trPr>
          <w:cantSplit/>
          <w:trHeight w:val="315"/>
        </w:trPr>
        <w:tc>
          <w:tcPr>
            <w:tcW w:w="3333" w:type="dxa"/>
            <w:vMerge w:val="restart"/>
            <w:vAlign w:val="center"/>
          </w:tcPr>
          <w:p w:rsidR="00630055" w:rsidRPr="00A332F0" w:rsidRDefault="00630055" w:rsidP="00630055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Ведомственная принадлежность</w:t>
            </w:r>
          </w:p>
        </w:tc>
        <w:tc>
          <w:tcPr>
            <w:tcW w:w="992" w:type="dxa"/>
            <w:vMerge w:val="restart"/>
            <w:vAlign w:val="center"/>
          </w:tcPr>
          <w:p w:rsidR="00630055" w:rsidRPr="00A332F0" w:rsidRDefault="00630055" w:rsidP="00630055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кол-во шт.</w:t>
            </w:r>
          </w:p>
        </w:tc>
        <w:tc>
          <w:tcPr>
            <w:tcW w:w="5812" w:type="dxa"/>
            <w:gridSpan w:val="5"/>
          </w:tcPr>
          <w:p w:rsidR="00630055" w:rsidRPr="00A332F0" w:rsidRDefault="00630055">
            <w:pPr>
              <w:ind w:firstLine="708"/>
              <w:jc w:val="both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Протяженность дорог, км</w:t>
            </w:r>
          </w:p>
        </w:tc>
      </w:tr>
      <w:tr w:rsidR="00630055" w:rsidRPr="005B55AD" w:rsidTr="00A332F0">
        <w:trPr>
          <w:cantSplit/>
          <w:trHeight w:val="255"/>
        </w:trPr>
        <w:tc>
          <w:tcPr>
            <w:tcW w:w="3333" w:type="dxa"/>
            <w:vMerge/>
            <w:vAlign w:val="center"/>
          </w:tcPr>
          <w:p w:rsidR="00630055" w:rsidRPr="00A332F0" w:rsidRDefault="00630055">
            <w:pPr>
              <w:ind w:firstLine="708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630055" w:rsidRPr="00A332F0" w:rsidRDefault="00630055">
            <w:pPr>
              <w:ind w:firstLine="708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630055" w:rsidRPr="00A332F0" w:rsidRDefault="00630055" w:rsidP="00630055">
            <w:pPr>
              <w:rPr>
                <w:b/>
                <w:bCs/>
                <w:sz w:val="26"/>
                <w:szCs w:val="26"/>
              </w:rPr>
            </w:pPr>
          </w:p>
          <w:p w:rsidR="00630055" w:rsidRPr="00A332F0" w:rsidRDefault="00630055" w:rsidP="00630055">
            <w:pPr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4820" w:type="dxa"/>
            <w:gridSpan w:val="4"/>
          </w:tcPr>
          <w:p w:rsidR="00630055" w:rsidRPr="00A332F0" w:rsidRDefault="00630055">
            <w:pPr>
              <w:ind w:firstLine="708"/>
              <w:jc w:val="both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в том  числе</w:t>
            </w:r>
          </w:p>
        </w:tc>
      </w:tr>
      <w:tr w:rsidR="00630055" w:rsidRPr="005B55AD" w:rsidTr="00A332F0">
        <w:trPr>
          <w:cantSplit/>
          <w:trHeight w:val="900"/>
        </w:trPr>
        <w:tc>
          <w:tcPr>
            <w:tcW w:w="3333" w:type="dxa"/>
            <w:vMerge/>
            <w:vAlign w:val="center"/>
          </w:tcPr>
          <w:p w:rsidR="00630055" w:rsidRPr="00A332F0" w:rsidRDefault="00630055">
            <w:pPr>
              <w:ind w:firstLine="708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630055" w:rsidRPr="00A332F0" w:rsidRDefault="00630055">
            <w:pPr>
              <w:ind w:firstLine="708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630055" w:rsidRPr="00A332F0" w:rsidRDefault="00630055">
            <w:pPr>
              <w:ind w:firstLine="7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630055" w:rsidRPr="00A332F0" w:rsidRDefault="00630055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а/б</w:t>
            </w:r>
          </w:p>
        </w:tc>
        <w:tc>
          <w:tcPr>
            <w:tcW w:w="1417" w:type="dxa"/>
          </w:tcPr>
          <w:p w:rsidR="00630055" w:rsidRPr="00A332F0" w:rsidRDefault="00630055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из них требующие ремонта</w:t>
            </w:r>
          </w:p>
        </w:tc>
        <w:tc>
          <w:tcPr>
            <w:tcW w:w="1276" w:type="dxa"/>
          </w:tcPr>
          <w:p w:rsidR="00630055" w:rsidRPr="00A332F0" w:rsidRDefault="00630055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щебень</w:t>
            </w:r>
          </w:p>
        </w:tc>
        <w:tc>
          <w:tcPr>
            <w:tcW w:w="1276" w:type="dxa"/>
          </w:tcPr>
          <w:p w:rsidR="00630055" w:rsidRPr="00A332F0" w:rsidRDefault="00630055">
            <w:pPr>
              <w:jc w:val="center"/>
              <w:rPr>
                <w:b/>
                <w:bCs/>
                <w:sz w:val="26"/>
                <w:szCs w:val="26"/>
              </w:rPr>
            </w:pPr>
            <w:r w:rsidRPr="00A332F0">
              <w:rPr>
                <w:b/>
                <w:bCs/>
                <w:sz w:val="26"/>
                <w:szCs w:val="26"/>
              </w:rPr>
              <w:t>грунт</w:t>
            </w:r>
          </w:p>
        </w:tc>
      </w:tr>
      <w:tr w:rsidR="00630055" w:rsidRPr="005B55AD" w:rsidTr="00A332F0">
        <w:trPr>
          <w:cantSplit/>
          <w:trHeight w:val="720"/>
        </w:trPr>
        <w:tc>
          <w:tcPr>
            <w:tcW w:w="3333" w:type="dxa"/>
          </w:tcPr>
          <w:p w:rsidR="00630055" w:rsidRPr="00A332F0" w:rsidRDefault="00630055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дороги общего пользования муниципальной собственности</w:t>
            </w:r>
          </w:p>
        </w:tc>
        <w:tc>
          <w:tcPr>
            <w:tcW w:w="992" w:type="dxa"/>
          </w:tcPr>
          <w:p w:rsidR="00630055" w:rsidRPr="00A332F0" w:rsidRDefault="00630055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630055" w:rsidRPr="00A332F0" w:rsidRDefault="00630055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8,3</w:t>
            </w:r>
          </w:p>
        </w:tc>
        <w:tc>
          <w:tcPr>
            <w:tcW w:w="851" w:type="dxa"/>
          </w:tcPr>
          <w:p w:rsidR="00630055" w:rsidRPr="00A332F0" w:rsidRDefault="00630055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7,2</w:t>
            </w:r>
          </w:p>
        </w:tc>
        <w:tc>
          <w:tcPr>
            <w:tcW w:w="1417" w:type="dxa"/>
          </w:tcPr>
          <w:p w:rsidR="00630055" w:rsidRPr="00A332F0" w:rsidRDefault="00630055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630055" w:rsidRPr="00A332F0" w:rsidRDefault="00630055">
            <w:pPr>
              <w:ind w:firstLine="708"/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630055" w:rsidRPr="00A332F0" w:rsidRDefault="00630055">
            <w:pPr>
              <w:ind w:firstLine="708"/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</w:tr>
      <w:tr w:rsidR="00630055" w:rsidRPr="005B55AD" w:rsidTr="00A332F0">
        <w:trPr>
          <w:trHeight w:val="450"/>
        </w:trPr>
        <w:tc>
          <w:tcPr>
            <w:tcW w:w="3333" w:type="dxa"/>
          </w:tcPr>
          <w:p w:rsidR="00630055" w:rsidRPr="00A332F0" w:rsidRDefault="00630055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улицы в муниципальной собственности</w:t>
            </w:r>
          </w:p>
        </w:tc>
        <w:tc>
          <w:tcPr>
            <w:tcW w:w="992" w:type="dxa"/>
          </w:tcPr>
          <w:p w:rsidR="00630055" w:rsidRPr="00A332F0" w:rsidRDefault="00630055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630055" w:rsidRPr="00A332F0" w:rsidRDefault="00630055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25,17</w:t>
            </w:r>
          </w:p>
        </w:tc>
        <w:tc>
          <w:tcPr>
            <w:tcW w:w="851" w:type="dxa"/>
          </w:tcPr>
          <w:p w:rsidR="00630055" w:rsidRPr="00A332F0" w:rsidRDefault="00630055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1,17</w:t>
            </w:r>
          </w:p>
        </w:tc>
        <w:tc>
          <w:tcPr>
            <w:tcW w:w="1417" w:type="dxa"/>
          </w:tcPr>
          <w:p w:rsidR="00630055" w:rsidRPr="00A332F0" w:rsidRDefault="00630055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0,3</w:t>
            </w:r>
          </w:p>
        </w:tc>
        <w:tc>
          <w:tcPr>
            <w:tcW w:w="1276" w:type="dxa"/>
          </w:tcPr>
          <w:p w:rsidR="00630055" w:rsidRPr="00A332F0" w:rsidRDefault="00630055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630055" w:rsidRPr="00A332F0" w:rsidRDefault="00630055">
            <w:pPr>
              <w:jc w:val="center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15,1</w:t>
            </w:r>
          </w:p>
        </w:tc>
      </w:tr>
      <w:tr w:rsidR="00630055" w:rsidRPr="005B55AD" w:rsidTr="00A332F0">
        <w:trPr>
          <w:trHeight w:val="885"/>
        </w:trPr>
        <w:tc>
          <w:tcPr>
            <w:tcW w:w="3333" w:type="dxa"/>
          </w:tcPr>
          <w:p w:rsidR="00630055" w:rsidRPr="00A332F0" w:rsidRDefault="00630055">
            <w:pPr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подъезды к производственным объектам  (в т.ч. животноводческим комплексам)</w:t>
            </w:r>
          </w:p>
        </w:tc>
        <w:tc>
          <w:tcPr>
            <w:tcW w:w="992" w:type="dxa"/>
          </w:tcPr>
          <w:p w:rsidR="00630055" w:rsidRPr="00A332F0" w:rsidRDefault="00630055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30055" w:rsidRPr="00A332F0" w:rsidRDefault="00630055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30055" w:rsidRPr="00A332F0" w:rsidRDefault="00630055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630055" w:rsidRPr="00A332F0" w:rsidRDefault="00630055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630055" w:rsidRPr="00A332F0" w:rsidRDefault="00630055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630055" w:rsidRPr="00A332F0" w:rsidRDefault="00630055">
            <w:pPr>
              <w:ind w:firstLine="708"/>
              <w:jc w:val="both"/>
              <w:rPr>
                <w:sz w:val="26"/>
                <w:szCs w:val="26"/>
              </w:rPr>
            </w:pPr>
            <w:r w:rsidRPr="00A332F0">
              <w:rPr>
                <w:sz w:val="26"/>
                <w:szCs w:val="26"/>
              </w:rPr>
              <w:t>-</w:t>
            </w:r>
          </w:p>
        </w:tc>
      </w:tr>
    </w:tbl>
    <w:p w:rsidR="003146C6" w:rsidRDefault="003146C6" w:rsidP="00D30493">
      <w:pPr>
        <w:ind w:firstLine="708"/>
        <w:jc w:val="both"/>
        <w:rPr>
          <w:b/>
          <w:bCs/>
          <w:sz w:val="28"/>
          <w:szCs w:val="28"/>
        </w:rPr>
      </w:pPr>
    </w:p>
    <w:p w:rsidR="00BD3779" w:rsidRDefault="00BD3779" w:rsidP="00D3049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1.4.Коммуникационная инфраструктура.</w:t>
      </w:r>
    </w:p>
    <w:p w:rsidR="00BD3779" w:rsidRDefault="00BD3779" w:rsidP="00D30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всех населенных пунктах есть точка подключения к линии Ростелеком. На территории сельского поселения присутствует мобильная связь Билайн, МТС, Мегафон, Теле2.</w:t>
      </w:r>
    </w:p>
    <w:p w:rsidR="00BD3779" w:rsidRDefault="00BD3779" w:rsidP="00D30493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1.5.Социальная сфера.</w:t>
      </w:r>
    </w:p>
    <w:p w:rsidR="00BD3779" w:rsidRDefault="00BD3779" w:rsidP="00D30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администрации Прилепенского сельского поселения расположены следующие объекты социальной инфраструктуры:</w:t>
      </w:r>
    </w:p>
    <w:p w:rsidR="00BD3779" w:rsidRDefault="00BD3779" w:rsidP="00D3049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4.</w:t>
      </w:r>
    </w:p>
    <w:tbl>
      <w:tblPr>
        <w:tblW w:w="10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27"/>
        <w:gridCol w:w="1369"/>
        <w:gridCol w:w="1202"/>
        <w:gridCol w:w="1168"/>
        <w:gridCol w:w="1180"/>
        <w:gridCol w:w="1622"/>
        <w:gridCol w:w="1560"/>
      </w:tblGrid>
      <w:tr w:rsidR="00BD3779" w:rsidRPr="005B55AD">
        <w:tc>
          <w:tcPr>
            <w:tcW w:w="2327" w:type="dxa"/>
          </w:tcPr>
          <w:p w:rsidR="00BD3779" w:rsidRPr="005B55AD" w:rsidRDefault="00BD3779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69" w:type="dxa"/>
          </w:tcPr>
          <w:p w:rsidR="00BD3779" w:rsidRPr="005B55AD" w:rsidRDefault="00BD3779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Школы</w:t>
            </w:r>
          </w:p>
        </w:tc>
        <w:tc>
          <w:tcPr>
            <w:tcW w:w="1202" w:type="dxa"/>
          </w:tcPr>
          <w:p w:rsidR="00BD3779" w:rsidRPr="005B55AD" w:rsidRDefault="00BD3779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Д/Сады</w:t>
            </w:r>
          </w:p>
        </w:tc>
        <w:tc>
          <w:tcPr>
            <w:tcW w:w="1168" w:type="dxa"/>
          </w:tcPr>
          <w:p w:rsidR="00BD3779" w:rsidRPr="005B55AD" w:rsidRDefault="00BD3779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ФАПЫ</w:t>
            </w:r>
          </w:p>
        </w:tc>
        <w:tc>
          <w:tcPr>
            <w:tcW w:w="1180" w:type="dxa"/>
          </w:tcPr>
          <w:p w:rsidR="00BD3779" w:rsidRPr="005B55AD" w:rsidRDefault="00BD3779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Аптеки</w:t>
            </w:r>
          </w:p>
        </w:tc>
        <w:tc>
          <w:tcPr>
            <w:tcW w:w="1622" w:type="dxa"/>
          </w:tcPr>
          <w:p w:rsidR="00BD3779" w:rsidRPr="005B55AD" w:rsidRDefault="00BD3779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Клубы</w:t>
            </w:r>
          </w:p>
        </w:tc>
        <w:tc>
          <w:tcPr>
            <w:tcW w:w="1560" w:type="dxa"/>
          </w:tcPr>
          <w:p w:rsidR="00BD3779" w:rsidRPr="005B55AD" w:rsidRDefault="00BD3779">
            <w:pPr>
              <w:jc w:val="center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Библиотеки</w:t>
            </w:r>
          </w:p>
        </w:tc>
      </w:tr>
      <w:tr w:rsidR="00BD3779" w:rsidRPr="005B55AD">
        <w:tc>
          <w:tcPr>
            <w:tcW w:w="2327" w:type="dxa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С.Верхнее Кузькино</w:t>
            </w:r>
          </w:p>
        </w:tc>
        <w:tc>
          <w:tcPr>
            <w:tcW w:w="1369" w:type="dxa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89 учеников</w:t>
            </w:r>
          </w:p>
        </w:tc>
        <w:tc>
          <w:tcPr>
            <w:tcW w:w="1202" w:type="dxa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    30</w:t>
            </w:r>
          </w:p>
        </w:tc>
        <w:tc>
          <w:tcPr>
            <w:tcW w:w="1168" w:type="dxa"/>
          </w:tcPr>
          <w:p w:rsidR="00BD3779" w:rsidRPr="005B55AD" w:rsidRDefault="00BD3779">
            <w:pPr>
              <w:ind w:firstLine="708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+</w:t>
            </w:r>
          </w:p>
        </w:tc>
        <w:tc>
          <w:tcPr>
            <w:tcW w:w="1180" w:type="dxa"/>
          </w:tcPr>
          <w:p w:rsidR="00BD3779" w:rsidRPr="005B55AD" w:rsidRDefault="00BD3779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BD3779" w:rsidRPr="005B55AD" w:rsidRDefault="00BD3779">
            <w:pPr>
              <w:ind w:firstLine="708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:rsidR="00BD3779" w:rsidRPr="005B55AD" w:rsidRDefault="00BD3779">
            <w:pPr>
              <w:ind w:firstLine="708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+</w:t>
            </w:r>
          </w:p>
        </w:tc>
      </w:tr>
      <w:tr w:rsidR="00BD3779" w:rsidRPr="005B55AD">
        <w:tc>
          <w:tcPr>
            <w:tcW w:w="2327" w:type="dxa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5B55AD">
              <w:rPr>
                <w:sz w:val="28"/>
                <w:szCs w:val="28"/>
              </w:rPr>
              <w:t>Прилепы</w:t>
            </w:r>
          </w:p>
        </w:tc>
        <w:tc>
          <w:tcPr>
            <w:tcW w:w="1369" w:type="dxa"/>
          </w:tcPr>
          <w:p w:rsidR="00BD3779" w:rsidRPr="005B55AD" w:rsidRDefault="00BD3779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BD3779" w:rsidRPr="005B55AD" w:rsidRDefault="00BD3779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BD3779" w:rsidRPr="005B55AD" w:rsidRDefault="00BD3779">
            <w:pPr>
              <w:ind w:firstLine="708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+</w:t>
            </w:r>
          </w:p>
        </w:tc>
        <w:tc>
          <w:tcPr>
            <w:tcW w:w="1180" w:type="dxa"/>
          </w:tcPr>
          <w:p w:rsidR="00BD3779" w:rsidRPr="005B55AD" w:rsidRDefault="00BD3779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BD3779" w:rsidRPr="005B55AD" w:rsidRDefault="00BD3779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D3779" w:rsidRPr="005B55AD" w:rsidRDefault="00BD3779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BD3779" w:rsidRPr="005B55AD">
        <w:tc>
          <w:tcPr>
            <w:tcW w:w="2327" w:type="dxa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5B55AD">
              <w:rPr>
                <w:sz w:val="28"/>
                <w:szCs w:val="28"/>
              </w:rPr>
              <w:t>Ковылено</w:t>
            </w:r>
          </w:p>
        </w:tc>
        <w:tc>
          <w:tcPr>
            <w:tcW w:w="1369" w:type="dxa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36 учеников</w:t>
            </w:r>
          </w:p>
        </w:tc>
        <w:tc>
          <w:tcPr>
            <w:tcW w:w="1202" w:type="dxa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    15</w:t>
            </w:r>
          </w:p>
        </w:tc>
        <w:tc>
          <w:tcPr>
            <w:tcW w:w="1168" w:type="dxa"/>
          </w:tcPr>
          <w:p w:rsidR="00BD3779" w:rsidRPr="005B55AD" w:rsidRDefault="00BD3779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BD3779" w:rsidRPr="005B55AD" w:rsidRDefault="00BD3779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BD3779" w:rsidRPr="005B55AD" w:rsidRDefault="00BD3779">
            <w:pPr>
              <w:ind w:firstLine="708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:rsidR="00BD3779" w:rsidRPr="005B55AD" w:rsidRDefault="00BD3779">
            <w:pPr>
              <w:ind w:firstLine="708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+</w:t>
            </w:r>
          </w:p>
        </w:tc>
      </w:tr>
      <w:tr w:rsidR="00BD3779" w:rsidRPr="005B55AD">
        <w:tc>
          <w:tcPr>
            <w:tcW w:w="2327" w:type="dxa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Х.Водяное</w:t>
            </w:r>
          </w:p>
        </w:tc>
        <w:tc>
          <w:tcPr>
            <w:tcW w:w="1369" w:type="dxa"/>
          </w:tcPr>
          <w:p w:rsidR="00BD3779" w:rsidRPr="005B55AD" w:rsidRDefault="00BD3779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BD3779" w:rsidRPr="005B55AD" w:rsidRDefault="00BD3779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BD3779" w:rsidRPr="005B55AD" w:rsidRDefault="00BD3779">
            <w:pPr>
              <w:ind w:firstLine="708"/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+</w:t>
            </w:r>
          </w:p>
        </w:tc>
        <w:tc>
          <w:tcPr>
            <w:tcW w:w="1180" w:type="dxa"/>
          </w:tcPr>
          <w:p w:rsidR="00BD3779" w:rsidRPr="005B55AD" w:rsidRDefault="00BD3779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BD3779" w:rsidRPr="005B55AD" w:rsidRDefault="00BD3779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D3779" w:rsidRPr="005B55AD" w:rsidRDefault="00BD3779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школьного образования представлена 2 общеобразовательными школами</w:t>
      </w:r>
      <w:bookmarkStart w:id="1" w:name="BM12"/>
      <w:bookmarkEnd w:id="1"/>
      <w:r>
        <w:rPr>
          <w:sz w:val="28"/>
          <w:szCs w:val="28"/>
        </w:rPr>
        <w:t>: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-МБОУ «ООШ с.Верхнее Кузькино»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-МБОУ «ООШ им.Новикова Р.А. с.Ковылено»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Имеется 2 дошкольных учреждения: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ДОУ « Лучик»;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-ДОУ « Росинка»;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культуры поселения представлены двумя организациями: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-МКУК « Кузькинский  ЦСДК»;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-Дом Досуга с.Ковылено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 существует 2 библиотеки (в с. Ковылено и в с.Верхнее Кузькино – модельная библиотека).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здравоохранения представлена  4 ФАП.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1.6. Охрана общественного порядка.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все поселение 1 участковый. В целях профилактики правонарушений в учреждениях образования поселения проводятся инструктажи педагогов по организации перевозок учащихся, в том числе на общественном транспорте, и по организации сопровождений пеших групп детей. Проходят периодические рейды патрулей ГИБДД.</w:t>
      </w:r>
    </w:p>
    <w:p w:rsidR="00BD3779" w:rsidRDefault="00BD3779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1.7. Экологическая обстановка.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предприятия и организации, работающие на территории поселения не производят вредных выбросов их деятельность соответствует нормам и санитарным требованиям, экологическая обстановка в поселении является благоприятной для проживания населения. Тем не менее, существует ряд проблем, требующих решения, прежде всего проблема несанкционированных свалок ТБО.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1.8.Жилищно–коммунальное хозяйство.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жилищного фонда Прилепенского сельского поселения составляет  порядка 34,1 тыс.м2. 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тип застройки в поселении – индивидуальные жилые дома.</w:t>
      </w:r>
    </w:p>
    <w:p w:rsidR="00BD3779" w:rsidRDefault="00BD3779">
      <w:pPr>
        <w:ind w:firstLine="708"/>
        <w:jc w:val="both"/>
        <w:rPr>
          <w:sz w:val="28"/>
          <w:szCs w:val="28"/>
        </w:rPr>
      </w:pPr>
    </w:p>
    <w:p w:rsidR="00BD3779" w:rsidRPr="00293888" w:rsidRDefault="00BD3779">
      <w:pPr>
        <w:ind w:firstLine="708"/>
        <w:jc w:val="center"/>
        <w:rPr>
          <w:b/>
          <w:sz w:val="28"/>
          <w:szCs w:val="28"/>
        </w:rPr>
      </w:pPr>
      <w:r w:rsidRPr="00293888">
        <w:rPr>
          <w:b/>
          <w:sz w:val="28"/>
          <w:szCs w:val="28"/>
        </w:rPr>
        <w:t>Коммунальная сфера</w:t>
      </w:r>
    </w:p>
    <w:p w:rsidR="00BD3779" w:rsidRDefault="00BD377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5.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75"/>
        <w:gridCol w:w="3131"/>
        <w:gridCol w:w="3137"/>
      </w:tblGrid>
      <w:tr w:rsidR="00BD3779" w:rsidRPr="005B55AD">
        <w:tc>
          <w:tcPr>
            <w:tcW w:w="4040" w:type="dxa"/>
          </w:tcPr>
          <w:p w:rsidR="00BD3779" w:rsidRPr="005B55AD" w:rsidRDefault="00BD3779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BD3779" w:rsidRPr="005B55AD" w:rsidRDefault="00BD3779">
            <w:pPr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91" w:type="dxa"/>
          </w:tcPr>
          <w:p w:rsidR="00BD3779" w:rsidRPr="005B55AD" w:rsidRDefault="00BD3779" w:rsidP="00D30493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BD3779" w:rsidRPr="005B55AD">
        <w:tc>
          <w:tcPr>
            <w:tcW w:w="4040" w:type="dxa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Число источников теплоснабжения</w:t>
            </w:r>
          </w:p>
          <w:p w:rsidR="00BD3779" w:rsidRPr="005B55AD" w:rsidRDefault="00BD3779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D3779" w:rsidRPr="005B55AD" w:rsidRDefault="00BD3779" w:rsidP="00D30493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Ед.</w:t>
            </w:r>
          </w:p>
        </w:tc>
        <w:tc>
          <w:tcPr>
            <w:tcW w:w="3191" w:type="dxa"/>
          </w:tcPr>
          <w:p w:rsidR="00BD3779" w:rsidRPr="005B55AD" w:rsidRDefault="00BD3779" w:rsidP="00D30493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</w:t>
            </w:r>
          </w:p>
        </w:tc>
      </w:tr>
      <w:tr w:rsidR="00BD3779" w:rsidRPr="005B55AD">
        <w:tc>
          <w:tcPr>
            <w:tcW w:w="4040" w:type="dxa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Одиночное протяжение уличной водопроводной сети</w:t>
            </w:r>
          </w:p>
        </w:tc>
        <w:tc>
          <w:tcPr>
            <w:tcW w:w="3190" w:type="dxa"/>
          </w:tcPr>
          <w:p w:rsidR="00BD3779" w:rsidRPr="005B55AD" w:rsidRDefault="00BD3779" w:rsidP="00D30493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Км.</w:t>
            </w:r>
          </w:p>
        </w:tc>
        <w:tc>
          <w:tcPr>
            <w:tcW w:w="3191" w:type="dxa"/>
          </w:tcPr>
          <w:p w:rsidR="00BD3779" w:rsidRPr="005B55AD" w:rsidRDefault="00BD3779" w:rsidP="00D30493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25,52</w:t>
            </w:r>
          </w:p>
        </w:tc>
      </w:tr>
      <w:tr w:rsidR="00BD3779" w:rsidRPr="005B55AD">
        <w:tc>
          <w:tcPr>
            <w:tcW w:w="4040" w:type="dxa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Одиночное протяжение уличной водопроводной сети, которая заменена </w:t>
            </w:r>
          </w:p>
        </w:tc>
        <w:tc>
          <w:tcPr>
            <w:tcW w:w="3190" w:type="dxa"/>
          </w:tcPr>
          <w:p w:rsidR="00BD3779" w:rsidRPr="005B55AD" w:rsidRDefault="00BD3779" w:rsidP="00D30493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Км.</w:t>
            </w:r>
          </w:p>
        </w:tc>
        <w:tc>
          <w:tcPr>
            <w:tcW w:w="3191" w:type="dxa"/>
          </w:tcPr>
          <w:p w:rsidR="00BD3779" w:rsidRPr="005B55AD" w:rsidRDefault="00BD3779" w:rsidP="00D30493">
            <w:pPr>
              <w:ind w:firstLine="708"/>
              <w:jc w:val="center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19,7</w:t>
            </w:r>
          </w:p>
        </w:tc>
      </w:tr>
    </w:tbl>
    <w:p w:rsidR="00BD3779" w:rsidRDefault="00BD3779">
      <w:pPr>
        <w:ind w:firstLine="708"/>
        <w:jc w:val="both"/>
        <w:rPr>
          <w:sz w:val="28"/>
          <w:szCs w:val="28"/>
        </w:rPr>
      </w:pP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населенных пунктов централизованное, базируется на использовании подземных источников.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администрации Прилепенского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BD3779" w:rsidRDefault="00BD3779">
      <w:pPr>
        <w:ind w:firstLine="708"/>
        <w:jc w:val="both"/>
        <w:rPr>
          <w:sz w:val="28"/>
          <w:szCs w:val="28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Раздел 2. Приоритеты муниципальной политики в сфере реализации Программы, цели, задачи и описание показателей конечного результата реализации Программы, сроков реализации Программы</w:t>
      </w:r>
    </w:p>
    <w:p w:rsidR="00BD3779" w:rsidRDefault="00BD3779">
      <w:pPr>
        <w:jc w:val="center"/>
        <w:rPr>
          <w:sz w:val="28"/>
          <w:szCs w:val="28"/>
        </w:rPr>
      </w:pP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социально-экономического развития Прилепенского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№599. (далее – Стратегия района). 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стратегическим задачам развития экономического и социального потенциала Прилепенского сельского поселения относятся:</w:t>
      </w:r>
    </w:p>
    <w:p w:rsidR="00BD3779" w:rsidRDefault="00BD3779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создание условий для стабильного развития поселения;</w:t>
      </w:r>
    </w:p>
    <w:p w:rsidR="00BD3779" w:rsidRDefault="00BD377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повышение уровня привлекательности поселения;</w:t>
      </w:r>
    </w:p>
    <w:p w:rsidR="00BD3779" w:rsidRDefault="00BD3779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-  укрепление физического здоровья населения, признание ценностей здорового образа жизни;</w:t>
      </w:r>
    </w:p>
    <w:p w:rsidR="00BD3779" w:rsidRDefault="00BD3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color w:val="000000"/>
          <w:sz w:val="28"/>
          <w:szCs w:val="28"/>
        </w:rPr>
        <w:t xml:space="preserve">облесение эрозионно-опасных участков, </w:t>
      </w:r>
      <w:r>
        <w:rPr>
          <w:sz w:val="28"/>
          <w:szCs w:val="28"/>
        </w:rPr>
        <w:t xml:space="preserve">деградированных и малопродуктивных угодий и водоохранных зон водных объектов;                </w:t>
      </w:r>
    </w:p>
    <w:p w:rsidR="00BD3779" w:rsidRDefault="00BD377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повышении уровня культурно-досуговой деятельности.</w:t>
      </w:r>
    </w:p>
    <w:p w:rsidR="00BD3779" w:rsidRDefault="00BD3779">
      <w:pPr>
        <w:ind w:firstLine="708"/>
        <w:jc w:val="both"/>
      </w:pPr>
      <w:r>
        <w:rPr>
          <w:sz w:val="28"/>
          <w:szCs w:val="28"/>
        </w:rPr>
        <w:t>Исходя из обозначенных стратегических задач и приоритетов целью Программы является создание благоприятных социально-бытовых условий проживания населения на территории поселения.</w:t>
      </w:r>
      <w:r>
        <w:t xml:space="preserve"> </w:t>
      </w:r>
    </w:p>
    <w:p w:rsidR="00BD3779" w:rsidRDefault="00BD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 следующих задач:</w:t>
      </w:r>
    </w:p>
    <w:p w:rsidR="004341B4" w:rsidRPr="005B55AD" w:rsidRDefault="004341B4" w:rsidP="004341B4">
      <w:pPr>
        <w:tabs>
          <w:tab w:val="left" w:pos="0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31A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B55AD">
        <w:rPr>
          <w:sz w:val="28"/>
          <w:szCs w:val="28"/>
        </w:rPr>
        <w:t xml:space="preserve">озданию условий для организации благоустройства </w:t>
      </w:r>
      <w:r>
        <w:rPr>
          <w:sz w:val="28"/>
          <w:szCs w:val="28"/>
        </w:rPr>
        <w:t>те</w:t>
      </w:r>
      <w:r w:rsidRPr="005B55AD">
        <w:rPr>
          <w:sz w:val="28"/>
          <w:szCs w:val="28"/>
        </w:rPr>
        <w:t>рритории Прилепенского сельского поселения.</w:t>
      </w:r>
    </w:p>
    <w:p w:rsidR="003146C6" w:rsidRDefault="004341B4" w:rsidP="003146C6">
      <w:pPr>
        <w:tabs>
          <w:tab w:val="left" w:pos="0"/>
          <w:tab w:val="left" w:pos="373"/>
        </w:tabs>
        <w:ind w:firstLine="709"/>
        <w:jc w:val="both"/>
        <w:rPr>
          <w:sz w:val="28"/>
          <w:szCs w:val="28"/>
        </w:rPr>
      </w:pPr>
      <w:r w:rsidRPr="005B55AD">
        <w:rPr>
          <w:sz w:val="28"/>
          <w:szCs w:val="28"/>
        </w:rPr>
        <w:t xml:space="preserve"> 2. Увеличить количество зеленых насаждений на территории</w:t>
      </w:r>
      <w:r w:rsidR="003146C6" w:rsidRPr="003146C6">
        <w:rPr>
          <w:sz w:val="28"/>
          <w:szCs w:val="28"/>
        </w:rPr>
        <w:t xml:space="preserve"> </w:t>
      </w:r>
      <w:r w:rsidR="003146C6" w:rsidRPr="005B55AD">
        <w:rPr>
          <w:sz w:val="28"/>
          <w:szCs w:val="28"/>
        </w:rPr>
        <w:t>Прилепенского сельского поселения.</w:t>
      </w:r>
    </w:p>
    <w:p w:rsidR="004341B4" w:rsidRPr="005B55AD" w:rsidRDefault="004341B4" w:rsidP="003146C6">
      <w:pPr>
        <w:tabs>
          <w:tab w:val="left" w:pos="0"/>
          <w:tab w:val="left" w:pos="373"/>
        </w:tabs>
        <w:ind w:firstLine="709"/>
        <w:jc w:val="both"/>
        <w:rPr>
          <w:sz w:val="28"/>
          <w:szCs w:val="28"/>
        </w:rPr>
      </w:pPr>
      <w:r w:rsidRPr="005B55AD">
        <w:rPr>
          <w:sz w:val="28"/>
          <w:szCs w:val="28"/>
        </w:rPr>
        <w:t xml:space="preserve"> 3. Укрепление физического здоровья жителей  Прилепенского сельского поселения.</w:t>
      </w:r>
    </w:p>
    <w:p w:rsidR="004341B4" w:rsidRPr="005B55AD" w:rsidRDefault="004341B4" w:rsidP="004341B4">
      <w:pPr>
        <w:tabs>
          <w:tab w:val="left" w:pos="0"/>
          <w:tab w:val="left" w:pos="373"/>
        </w:tabs>
        <w:ind w:firstLine="709"/>
        <w:jc w:val="both"/>
        <w:rPr>
          <w:sz w:val="28"/>
          <w:szCs w:val="28"/>
        </w:rPr>
      </w:pPr>
      <w:r w:rsidRPr="005B55AD">
        <w:rPr>
          <w:sz w:val="28"/>
          <w:szCs w:val="28"/>
        </w:rPr>
        <w:t xml:space="preserve"> 4. Стимулирование развития культурно-досуговой деятельности на территории Прилепенского сельского поселения.</w:t>
      </w:r>
    </w:p>
    <w:p w:rsidR="00BD3779" w:rsidRDefault="00BD3779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</w:t>
      </w:r>
      <w:r>
        <w:rPr>
          <w:sz w:val="28"/>
          <w:szCs w:val="28"/>
        </w:rPr>
        <w:t>По итогам реализации программы к концу 2020 года планируется достижение следующих конечных результатов: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отдыхающих в местах отдыха  до 30 %;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участников ярмарки с/х продукции до 20 ед.;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31A0">
        <w:rPr>
          <w:sz w:val="28"/>
          <w:szCs w:val="28"/>
        </w:rPr>
        <w:t xml:space="preserve"> увеличение облесения </w:t>
      </w:r>
      <w:r>
        <w:rPr>
          <w:sz w:val="28"/>
          <w:szCs w:val="28"/>
        </w:rPr>
        <w:t>эрозионно-опасных участков, деградированных и малопродуктивных угодий и водоохранных зон водных объектов на площади до 126 га;</w:t>
      </w: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доли регулярно занимающихся физической культурой и спортом до 30%.</w:t>
      </w:r>
    </w:p>
    <w:p w:rsidR="00BD3779" w:rsidRDefault="00BD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количества посетителей культурно-досуговых мероприятий до 18,0 тыс. человек;</w:t>
      </w:r>
    </w:p>
    <w:p w:rsidR="00BD3779" w:rsidRDefault="00BD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2015-2020 годах, этапы реализации программы не выделяются. </w:t>
      </w:r>
    </w:p>
    <w:p w:rsidR="00BD3779" w:rsidRDefault="00BD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:rsidR="00BD3779" w:rsidRDefault="00BD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:rsidR="00BD3779" w:rsidRDefault="00BD3779">
      <w:pPr>
        <w:ind w:firstLine="709"/>
        <w:jc w:val="both"/>
        <w:rPr>
          <w:sz w:val="28"/>
          <w:szCs w:val="28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Перечень нормативных правовых актов Прилепенского сельского поселения, принятие или изменение которых необходимо для реализации </w:t>
      </w:r>
      <w:r w:rsidR="00B5050B">
        <w:rPr>
          <w:b/>
          <w:bCs/>
          <w:sz w:val="28"/>
          <w:szCs w:val="28"/>
          <w:u w:val="single"/>
        </w:rPr>
        <w:t>П</w:t>
      </w:r>
      <w:r>
        <w:rPr>
          <w:b/>
          <w:bCs/>
          <w:sz w:val="28"/>
          <w:szCs w:val="28"/>
          <w:u w:val="single"/>
        </w:rPr>
        <w:t>рограммы</w:t>
      </w:r>
    </w:p>
    <w:p w:rsidR="00BD3779" w:rsidRDefault="00BD3779">
      <w:pPr>
        <w:jc w:val="center"/>
        <w:rPr>
          <w:sz w:val="28"/>
          <w:szCs w:val="28"/>
        </w:rPr>
      </w:pPr>
    </w:p>
    <w:p w:rsidR="00BD3779" w:rsidRDefault="00BD3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правовых актов Прилепенского сельского поселения, принятие или изменение  которых необходимо для реализации муниципальной программы, представлен в приложении № 2 к Программе.</w:t>
      </w:r>
    </w:p>
    <w:p w:rsidR="00BD3779" w:rsidRDefault="00BD3779">
      <w:pPr>
        <w:jc w:val="center"/>
        <w:rPr>
          <w:sz w:val="28"/>
          <w:szCs w:val="28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Обоснование выделения подпрограмм.</w:t>
      </w:r>
    </w:p>
    <w:p w:rsidR="00BD3779" w:rsidRDefault="00BD3779">
      <w:pPr>
        <w:ind w:firstLine="708"/>
        <w:jc w:val="both"/>
        <w:rPr>
          <w:sz w:val="28"/>
          <w:szCs w:val="28"/>
        </w:rPr>
      </w:pPr>
    </w:p>
    <w:p w:rsidR="00BD3779" w:rsidRDefault="00BD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Программы, и состоит из 4 подпрограмм:</w:t>
      </w:r>
    </w:p>
    <w:p w:rsidR="00BD3779" w:rsidRPr="00174308" w:rsidRDefault="00BD3779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174308">
        <w:rPr>
          <w:b/>
          <w:sz w:val="28"/>
          <w:szCs w:val="28"/>
        </w:rPr>
        <w:t>Подпрограмма 1 «Благоустройство Прилепенского сельского поселения на 2015-2020 годы».</w:t>
      </w:r>
    </w:p>
    <w:p w:rsidR="00BD3779" w:rsidRDefault="00BD3779">
      <w:pPr>
        <w:ind w:left="1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Подпрограмма  направлена на реализацию обязательств  по созданию условий для организации благоустройства и озеленение территории Прилепенского сельского поселения.</w:t>
      </w:r>
    </w:p>
    <w:p w:rsidR="00BD3779" w:rsidRDefault="00BD3779">
      <w:pPr>
        <w:tabs>
          <w:tab w:val="left" w:pos="193"/>
          <w:tab w:val="left" w:pos="373"/>
        </w:tabs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Подпрограмма  включает в себя  решение следующей задачи - обеспечение привлекательности сельской местности для комфортного проживания населения.</w:t>
      </w:r>
    </w:p>
    <w:p w:rsidR="00BD3779" w:rsidRDefault="00BD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комплекса мероприятий подпрограммы  обеспечит увеличение доли отдыхающих в местах отдыха до 30% к 2020 году.</w:t>
      </w:r>
    </w:p>
    <w:p w:rsidR="00BD3779" w:rsidRPr="00174308" w:rsidRDefault="00BD3779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308">
        <w:rPr>
          <w:rFonts w:ascii="Times New Roman" w:hAnsi="Times New Roman" w:cs="Times New Roman"/>
          <w:b/>
          <w:sz w:val="28"/>
          <w:szCs w:val="28"/>
        </w:rPr>
        <w:t>Подпрограмма 2 «Поддержка почвенного плодородия в рамках концепции областного проекта «Зеленая столица» в Прилепенском сельском поселении на 2015-2020годы».</w:t>
      </w:r>
    </w:p>
    <w:p w:rsidR="00BD3779" w:rsidRDefault="00BD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Подпрограмма  направлена на увеличение количества зеленых насаждений на территории Прилепенского сельского поселения.</w:t>
      </w:r>
    </w:p>
    <w:p w:rsidR="00BD3779" w:rsidRDefault="00BD37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Подпрограмма  включает в себя  решение следующей задачи - 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BD3779" w:rsidRDefault="00BD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основного мероприятия  подпрограммы  обеспечит</w:t>
      </w:r>
      <w:r w:rsidR="00174308">
        <w:rPr>
          <w:rFonts w:ascii="Times New Roman" w:hAnsi="Times New Roman" w:cs="Times New Roman"/>
          <w:sz w:val="28"/>
          <w:szCs w:val="28"/>
        </w:rPr>
        <w:t xml:space="preserve"> увеличение</w:t>
      </w:r>
      <w:r>
        <w:rPr>
          <w:rFonts w:ascii="Times New Roman" w:hAnsi="Times New Roman" w:cs="Times New Roman"/>
          <w:sz w:val="28"/>
          <w:szCs w:val="28"/>
        </w:rPr>
        <w:t xml:space="preserve"> облесени</w:t>
      </w:r>
      <w:r w:rsidR="0017430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эрозионно-опасных участков, деградированных и малопродуктивных угодий и водоохранных зон водных объектов на территории Прилепенского сельского поселения на площади  до 126 га к 2020 году.</w:t>
      </w:r>
    </w:p>
    <w:p w:rsidR="00BD3779" w:rsidRPr="00174308" w:rsidRDefault="00BD3779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74308">
        <w:rPr>
          <w:rFonts w:ascii="Times New Roman" w:hAnsi="Times New Roman" w:cs="Times New Roman"/>
          <w:b/>
          <w:sz w:val="28"/>
          <w:szCs w:val="28"/>
          <w:lang w:eastAsia="en-US"/>
        </w:rPr>
        <w:t>Подпрограмма 3 «Вовлечение в занятие физической культурой и спортом жителей Прилепенского сельского поселения».</w:t>
      </w:r>
    </w:p>
    <w:p w:rsidR="00BD3779" w:rsidRDefault="00BD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 направлена на укрепление физического здоровья жителей  Прилепенского сельского поселения.</w:t>
      </w:r>
    </w:p>
    <w:p w:rsidR="00BD3779" w:rsidRDefault="00BD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 вовлечение жителей поселения в занятие физической культурой и спортом.</w:t>
      </w:r>
    </w:p>
    <w:p w:rsidR="00BD3779" w:rsidRDefault="00BD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 подпрограммы  обеспечит увеличение доли регулярно занимающихся физической культурой и спортом до 30% к 2020 </w:t>
      </w:r>
      <w:r>
        <w:rPr>
          <w:rFonts w:ascii="Times New Roman" w:hAnsi="Times New Roman" w:cs="Times New Roman"/>
          <w:sz w:val="28"/>
          <w:szCs w:val="28"/>
        </w:rPr>
        <w:lastRenderedPageBreak/>
        <w:t>году.</w:t>
      </w:r>
    </w:p>
    <w:p w:rsidR="00BD3779" w:rsidRPr="00174308" w:rsidRDefault="00BD3779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74308">
        <w:rPr>
          <w:rFonts w:ascii="Times New Roman" w:hAnsi="Times New Roman" w:cs="Times New Roman"/>
          <w:b/>
          <w:sz w:val="28"/>
          <w:szCs w:val="28"/>
          <w:lang w:eastAsia="en-US"/>
        </w:rPr>
        <w:t>Подпрограмма 4 «Развитие сферы культурно-досуговой деятельности Прилепенского сельского поселения на 2015-2020 годы ».</w:t>
      </w:r>
    </w:p>
    <w:p w:rsidR="00BD3779" w:rsidRDefault="00BD3779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Подпрограмма  направлена на стимулирование развития культурно-досуговой деятельности на территории Прилепенского сельского поселения.</w:t>
      </w:r>
    </w:p>
    <w:p w:rsidR="00BD3779" w:rsidRDefault="00BD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Подпрограмма  включает в себя  решение следующей задачи - обеспечение доступа  населения к услугам досуга.</w:t>
      </w:r>
    </w:p>
    <w:p w:rsidR="00BD3779" w:rsidRDefault="00BD3779">
      <w:pPr>
        <w:pStyle w:val="af3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Реализация основного мероприятия  подпрограммы  обеспечит увеличение количество  посетителей культурно-досуговых мероприятий до 18,0 тыс. человек к 2020 году.</w:t>
      </w:r>
    </w:p>
    <w:p w:rsidR="00BD3779" w:rsidRDefault="00BD3779">
      <w:pPr>
        <w:pStyle w:val="af3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Прилепенского сельского поселения.</w:t>
      </w:r>
    </w:p>
    <w:p w:rsidR="00BD3779" w:rsidRDefault="00BD37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основных мероприятий и показателей подпрограмм представлена в приложении № 1 к Программе.</w:t>
      </w:r>
    </w:p>
    <w:p w:rsidR="00BD3779" w:rsidRDefault="00BD37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:rsidR="00BD3779" w:rsidRDefault="00BD37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5. Ресурсное обеспечение Программы.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Программы в разрезе источников финансирования по годам реализации представлены в таблице. </w:t>
      </w:r>
    </w:p>
    <w:p w:rsidR="00BD3779" w:rsidRDefault="00BD377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>
        <w:rPr>
          <w:sz w:val="28"/>
          <w:szCs w:val="28"/>
        </w:rPr>
        <w:t>Таблица 1.</w:t>
      </w:r>
    </w:p>
    <w:p w:rsidR="00BD3779" w:rsidRPr="00174308" w:rsidRDefault="00BD37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4308">
        <w:rPr>
          <w:b/>
          <w:bCs/>
          <w:sz w:val="28"/>
          <w:szCs w:val="28"/>
        </w:rPr>
        <w:t>Предполагаемые объемы финансирования Программы</w:t>
      </w:r>
    </w:p>
    <w:p w:rsidR="00BD3779" w:rsidRPr="00174308" w:rsidRDefault="00BD377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174308">
        <w:rPr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276"/>
        <w:gridCol w:w="1134"/>
        <w:gridCol w:w="992"/>
        <w:gridCol w:w="1134"/>
        <w:gridCol w:w="992"/>
        <w:gridCol w:w="1134"/>
        <w:gridCol w:w="1134"/>
      </w:tblGrid>
      <w:tr w:rsidR="00BD3779" w:rsidRPr="00174308">
        <w:trPr>
          <w:cantSplit/>
          <w:trHeight w:val="407"/>
        </w:trPr>
        <w:tc>
          <w:tcPr>
            <w:tcW w:w="2518" w:type="dxa"/>
            <w:vMerge w:val="restart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4308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4308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520" w:type="dxa"/>
            <w:gridSpan w:val="6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4308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BD3779" w:rsidRPr="00174308">
        <w:trPr>
          <w:cantSplit/>
          <w:trHeight w:val="70"/>
        </w:trPr>
        <w:tc>
          <w:tcPr>
            <w:tcW w:w="2518" w:type="dxa"/>
            <w:vMerge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4308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4308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4308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4308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34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4308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4308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BD3779" w:rsidRPr="00174308">
        <w:tc>
          <w:tcPr>
            <w:tcW w:w="2518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4308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4308">
              <w:rPr>
                <w:b/>
                <w:bCs/>
                <w:lang w:eastAsia="en-US"/>
              </w:rPr>
              <w:t>15486,0</w:t>
            </w:r>
          </w:p>
        </w:tc>
        <w:tc>
          <w:tcPr>
            <w:tcW w:w="1134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4308">
              <w:rPr>
                <w:b/>
                <w:bCs/>
                <w:lang w:eastAsia="en-US"/>
              </w:rPr>
              <w:t>2344,0</w:t>
            </w:r>
          </w:p>
        </w:tc>
        <w:tc>
          <w:tcPr>
            <w:tcW w:w="992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4308">
              <w:rPr>
                <w:b/>
                <w:bCs/>
                <w:lang w:eastAsia="en-US"/>
              </w:rPr>
              <w:t>2360,0</w:t>
            </w:r>
          </w:p>
        </w:tc>
        <w:tc>
          <w:tcPr>
            <w:tcW w:w="1134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4308">
              <w:rPr>
                <w:b/>
                <w:bCs/>
                <w:lang w:eastAsia="en-US"/>
              </w:rPr>
              <w:t>2487,0</w:t>
            </w:r>
          </w:p>
        </w:tc>
        <w:tc>
          <w:tcPr>
            <w:tcW w:w="992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4308">
              <w:rPr>
                <w:b/>
                <w:bCs/>
                <w:lang w:eastAsia="en-US"/>
              </w:rPr>
              <w:t>2621,0</w:t>
            </w:r>
          </w:p>
        </w:tc>
        <w:tc>
          <w:tcPr>
            <w:tcW w:w="1134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4308">
              <w:rPr>
                <w:b/>
                <w:bCs/>
                <w:lang w:eastAsia="en-US"/>
              </w:rPr>
              <w:t>2763,0</w:t>
            </w:r>
          </w:p>
        </w:tc>
        <w:tc>
          <w:tcPr>
            <w:tcW w:w="1134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74308">
              <w:rPr>
                <w:b/>
                <w:bCs/>
                <w:lang w:eastAsia="en-US"/>
              </w:rPr>
              <w:t>2911,0</w:t>
            </w:r>
          </w:p>
        </w:tc>
      </w:tr>
      <w:tr w:rsidR="00BD3779" w:rsidRPr="00174308">
        <w:tc>
          <w:tcPr>
            <w:tcW w:w="2518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4308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BD3779" w:rsidRPr="00174308">
        <w:tc>
          <w:tcPr>
            <w:tcW w:w="2518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74308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4308">
              <w:rPr>
                <w:lang w:eastAsia="en-US"/>
              </w:rPr>
              <w:t>276</w:t>
            </w:r>
          </w:p>
        </w:tc>
        <w:tc>
          <w:tcPr>
            <w:tcW w:w="1134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4308">
              <w:rPr>
                <w:lang w:eastAsia="en-US"/>
              </w:rPr>
              <w:t>46</w:t>
            </w:r>
          </w:p>
        </w:tc>
        <w:tc>
          <w:tcPr>
            <w:tcW w:w="992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4308">
              <w:rPr>
                <w:lang w:eastAsia="en-US"/>
              </w:rPr>
              <w:t>46</w:t>
            </w:r>
          </w:p>
        </w:tc>
        <w:tc>
          <w:tcPr>
            <w:tcW w:w="1134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4308">
              <w:rPr>
                <w:lang w:eastAsia="en-US"/>
              </w:rPr>
              <w:t>46</w:t>
            </w:r>
          </w:p>
        </w:tc>
        <w:tc>
          <w:tcPr>
            <w:tcW w:w="992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4308">
              <w:rPr>
                <w:lang w:eastAsia="en-US"/>
              </w:rPr>
              <w:t>46</w:t>
            </w:r>
          </w:p>
        </w:tc>
        <w:tc>
          <w:tcPr>
            <w:tcW w:w="1134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4308">
              <w:rPr>
                <w:lang w:eastAsia="en-US"/>
              </w:rPr>
              <w:t>46</w:t>
            </w:r>
          </w:p>
        </w:tc>
        <w:tc>
          <w:tcPr>
            <w:tcW w:w="1134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4308">
              <w:rPr>
                <w:lang w:eastAsia="en-US"/>
              </w:rPr>
              <w:t>46</w:t>
            </w:r>
          </w:p>
        </w:tc>
      </w:tr>
      <w:tr w:rsidR="00BD3779" w:rsidRPr="00174308">
        <w:tc>
          <w:tcPr>
            <w:tcW w:w="2518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74308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4308">
              <w:rPr>
                <w:lang w:eastAsia="en-US"/>
              </w:rPr>
              <w:t>15210,0</w:t>
            </w:r>
          </w:p>
        </w:tc>
        <w:tc>
          <w:tcPr>
            <w:tcW w:w="1134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4308">
              <w:rPr>
                <w:lang w:eastAsia="en-US"/>
              </w:rPr>
              <w:t>2298,0</w:t>
            </w:r>
          </w:p>
        </w:tc>
        <w:tc>
          <w:tcPr>
            <w:tcW w:w="992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4308">
              <w:rPr>
                <w:lang w:eastAsia="en-US"/>
              </w:rPr>
              <w:t>2314,0</w:t>
            </w:r>
          </w:p>
        </w:tc>
        <w:tc>
          <w:tcPr>
            <w:tcW w:w="1134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4308">
              <w:rPr>
                <w:lang w:eastAsia="en-US"/>
              </w:rPr>
              <w:t>2441,0</w:t>
            </w:r>
          </w:p>
        </w:tc>
        <w:tc>
          <w:tcPr>
            <w:tcW w:w="992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4308">
              <w:rPr>
                <w:lang w:eastAsia="en-US"/>
              </w:rPr>
              <w:t>2575,0</w:t>
            </w:r>
          </w:p>
        </w:tc>
        <w:tc>
          <w:tcPr>
            <w:tcW w:w="1134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4308">
              <w:rPr>
                <w:lang w:eastAsia="en-US"/>
              </w:rPr>
              <w:t>2717,0</w:t>
            </w:r>
          </w:p>
        </w:tc>
        <w:tc>
          <w:tcPr>
            <w:tcW w:w="1134" w:type="dxa"/>
          </w:tcPr>
          <w:p w:rsidR="00BD3779" w:rsidRPr="00174308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4308">
              <w:rPr>
                <w:lang w:eastAsia="en-US"/>
              </w:rPr>
              <w:t>2865,0</w:t>
            </w:r>
          </w:p>
        </w:tc>
      </w:tr>
    </w:tbl>
    <w:p w:rsidR="00BD3779" w:rsidRDefault="00BD377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</w:p>
    <w:p w:rsidR="00BD3779" w:rsidRDefault="00BD377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BD3779" w:rsidRDefault="00BD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     реализацию мероприятий  Программы, подпрограмм 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:rsidR="00BD3779" w:rsidRDefault="00BD3779">
      <w:pPr>
        <w:rPr>
          <w:b/>
          <w:bCs/>
          <w:sz w:val="28"/>
          <w:szCs w:val="28"/>
          <w:u w:val="single"/>
        </w:rPr>
      </w:pPr>
    </w:p>
    <w:p w:rsidR="003146C6" w:rsidRDefault="003146C6">
      <w:pPr>
        <w:jc w:val="center"/>
        <w:rPr>
          <w:b/>
          <w:bCs/>
          <w:sz w:val="28"/>
          <w:szCs w:val="28"/>
          <w:u w:val="single"/>
        </w:rPr>
      </w:pPr>
    </w:p>
    <w:p w:rsidR="003146C6" w:rsidRDefault="003146C6">
      <w:pPr>
        <w:jc w:val="center"/>
        <w:rPr>
          <w:b/>
          <w:bCs/>
          <w:sz w:val="28"/>
          <w:szCs w:val="28"/>
          <w:u w:val="single"/>
        </w:rPr>
      </w:pPr>
    </w:p>
    <w:p w:rsidR="003146C6" w:rsidRDefault="003146C6">
      <w:pPr>
        <w:jc w:val="center"/>
        <w:rPr>
          <w:b/>
          <w:bCs/>
          <w:sz w:val="28"/>
          <w:szCs w:val="28"/>
          <w:u w:val="single"/>
        </w:rPr>
      </w:pPr>
    </w:p>
    <w:p w:rsidR="003146C6" w:rsidRDefault="003146C6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6. Анализ рисков реализации Программы и 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описание мер управления рисками реализации Программы.</w:t>
      </w:r>
    </w:p>
    <w:p w:rsidR="00BD3779" w:rsidRDefault="00BD3779">
      <w:pPr>
        <w:ind w:firstLine="708"/>
        <w:jc w:val="both"/>
        <w:rPr>
          <w:sz w:val="28"/>
          <w:szCs w:val="28"/>
        </w:rPr>
      </w:pPr>
    </w:p>
    <w:p w:rsidR="00BD3779" w:rsidRDefault="00BD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:rsidR="00BD3779" w:rsidRDefault="00BD3779" w:rsidP="00223764">
      <w:pPr>
        <w:pStyle w:val="af3"/>
        <w:numPr>
          <w:ilvl w:val="0"/>
          <w:numId w:val="1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Макроэкономические риски свя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:rsidR="00BD3779" w:rsidRDefault="00BD3779" w:rsidP="00223764">
      <w:pPr>
        <w:pStyle w:val="af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</w:t>
      </w:r>
      <w:r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BD3779" w:rsidRDefault="00BD3779" w:rsidP="00223764">
      <w:pPr>
        <w:pStyle w:val="af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:rsidR="00BD3779" w:rsidRDefault="00BD3779" w:rsidP="00223764">
      <w:pPr>
        <w:pStyle w:val="af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BD3779" w:rsidRDefault="00BD3779" w:rsidP="00223764">
      <w:pPr>
        <w:pStyle w:val="af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</w:t>
      </w:r>
      <w:r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>
        <w:rPr>
          <w:rFonts w:ascii="Times New Roman" w:hAnsi="Times New Roman" w:cs="Times New Roman"/>
          <w:sz w:val="28"/>
          <w:szCs w:val="28"/>
        </w:rPr>
        <w:softHyphen/>
        <w:t>тивности использования ресурсов и качества выполнения мероприятий Программы.</w:t>
      </w:r>
    </w:p>
    <w:p w:rsidR="00BD3779" w:rsidRDefault="00BD3779" w:rsidP="00223764">
      <w:pPr>
        <w:pStyle w:val="af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</w:t>
      </w:r>
      <w:r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:rsidR="00BD3779" w:rsidRDefault="00BD377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:rsidR="00BD3779" w:rsidRDefault="00BD3779" w:rsidP="00223764">
      <w:pPr>
        <w:pStyle w:val="af3"/>
        <w:numPr>
          <w:ilvl w:val="0"/>
          <w:numId w:val="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условий;</w:t>
      </w:r>
    </w:p>
    <w:p w:rsidR="00BD3779" w:rsidRDefault="00BD3779" w:rsidP="00223764">
      <w:pPr>
        <w:pStyle w:val="af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BD3779" w:rsidRDefault="00BD3779" w:rsidP="00223764">
      <w:pPr>
        <w:pStyle w:val="af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:rsidR="00BD3779" w:rsidRDefault="00BD3779" w:rsidP="00223764">
      <w:pPr>
        <w:pStyle w:val="af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BD3779" w:rsidRDefault="00BD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 будет осуществляться в соответствии с федеральным и региональным местным законодательством.</w:t>
      </w:r>
    </w:p>
    <w:p w:rsidR="00BD3779" w:rsidRDefault="00BD3779">
      <w:pPr>
        <w:ind w:firstLine="709"/>
        <w:jc w:val="both"/>
        <w:rPr>
          <w:sz w:val="28"/>
          <w:szCs w:val="28"/>
        </w:rPr>
      </w:pPr>
    </w:p>
    <w:p w:rsidR="00BD3779" w:rsidRDefault="00BD3779">
      <w:pPr>
        <w:ind w:firstLine="709"/>
        <w:jc w:val="both"/>
        <w:rPr>
          <w:sz w:val="28"/>
          <w:szCs w:val="28"/>
        </w:rPr>
      </w:pPr>
    </w:p>
    <w:p w:rsidR="00BD3779" w:rsidRDefault="00BD3779" w:rsidP="00174308">
      <w:pPr>
        <w:jc w:val="both"/>
        <w:rPr>
          <w:sz w:val="28"/>
          <w:szCs w:val="28"/>
        </w:rPr>
      </w:pPr>
    </w:p>
    <w:p w:rsidR="00BD3779" w:rsidRDefault="00BD3779">
      <w:pPr>
        <w:ind w:firstLine="709"/>
        <w:jc w:val="both"/>
        <w:rPr>
          <w:sz w:val="28"/>
          <w:szCs w:val="28"/>
        </w:rPr>
      </w:pPr>
    </w:p>
    <w:p w:rsidR="00BD3779" w:rsidRDefault="00BD3779">
      <w:pPr>
        <w:ind w:firstLine="709"/>
        <w:jc w:val="both"/>
        <w:rPr>
          <w:b/>
          <w:bCs/>
          <w:sz w:val="28"/>
          <w:szCs w:val="28"/>
        </w:rPr>
      </w:pPr>
    </w:p>
    <w:p w:rsidR="00BD3779" w:rsidRDefault="00BD3779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 1 «Благоустройство Прилепенского сельского поселения</w:t>
      </w:r>
    </w:p>
    <w:p w:rsidR="00BD3779" w:rsidRDefault="00BD377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2015-2020 годы».</w:t>
      </w:r>
    </w:p>
    <w:p w:rsidR="00BD3779" w:rsidRDefault="00BD3779">
      <w:pPr>
        <w:ind w:firstLine="708"/>
        <w:jc w:val="center"/>
        <w:rPr>
          <w:b/>
          <w:bCs/>
          <w:sz w:val="28"/>
          <w:szCs w:val="28"/>
        </w:rPr>
      </w:pPr>
    </w:p>
    <w:p w:rsidR="00BD3779" w:rsidRDefault="00BD3779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1.</w:t>
      </w:r>
    </w:p>
    <w:p w:rsidR="00BD3779" w:rsidRDefault="00BD3779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2754"/>
        <w:gridCol w:w="6402"/>
      </w:tblGrid>
      <w:tr w:rsidR="00BD3779" w:rsidRPr="005B55AD">
        <w:trPr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BD3779" w:rsidRPr="005B55AD" w:rsidRDefault="00BD3779">
            <w:pPr>
              <w:tabs>
                <w:tab w:val="left" w:pos="663"/>
              </w:tabs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«Благоустройство Прилепенского сельского поселения на 2015-2020 годы» (далее – подпрограмма 1)  </w:t>
            </w:r>
          </w:p>
        </w:tc>
      </w:tr>
      <w:tr w:rsidR="00BD3779" w:rsidRPr="005B55AD">
        <w:trPr>
          <w:trHeight w:val="600"/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1</w:t>
            </w:r>
          </w:p>
        </w:tc>
        <w:tc>
          <w:tcPr>
            <w:tcW w:w="3275" w:type="pct"/>
          </w:tcPr>
          <w:p w:rsidR="00BD3779" w:rsidRPr="005B55AD" w:rsidRDefault="00BD3779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Администрация Прилепенского сельского поселения</w:t>
            </w:r>
          </w:p>
        </w:tc>
      </w:tr>
      <w:tr w:rsidR="00BD3779" w:rsidRPr="005B55AD">
        <w:trPr>
          <w:trHeight w:val="916"/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</w:tcPr>
          <w:p w:rsidR="00BD3779" w:rsidRPr="005B55AD" w:rsidRDefault="00BD3779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Администрация Прилепенского сельского поселения</w:t>
            </w:r>
          </w:p>
        </w:tc>
      </w:tr>
      <w:tr w:rsidR="00BD3779" w:rsidRPr="005B55AD">
        <w:trPr>
          <w:trHeight w:val="784"/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B5050B" w:rsidRPr="005B3FD3" w:rsidRDefault="00B5050B" w:rsidP="00B5050B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Создание условий для организации благоустройства территории Прилепенского сельского поселения.      </w:t>
            </w:r>
          </w:p>
        </w:tc>
      </w:tr>
      <w:tr w:rsidR="00BD3779" w:rsidRPr="005B55AD">
        <w:trPr>
          <w:trHeight w:val="461"/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BD3779" w:rsidRPr="005B55AD" w:rsidRDefault="00BD37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BD3779" w:rsidRPr="005B55AD">
        <w:trPr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3275" w:type="pct"/>
          </w:tcPr>
          <w:p w:rsidR="00BD3779" w:rsidRPr="005B55AD" w:rsidRDefault="00BD37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выделяются.</w:t>
            </w:r>
          </w:p>
        </w:tc>
      </w:tr>
      <w:tr w:rsidR="00BD3779" w:rsidRPr="005B55AD">
        <w:trPr>
          <w:trHeight w:val="1029"/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B5050B" w:rsidRDefault="00B5050B" w:rsidP="00B5050B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подпрограммы </w:t>
            </w:r>
            <w:r>
              <w:rPr>
                <w:b/>
                <w:bCs/>
                <w:sz w:val="28"/>
                <w:szCs w:val="28"/>
              </w:rPr>
              <w:t>1, в том числе</w:t>
            </w:r>
            <w:r w:rsidRPr="0080655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Общий объем финансирования подпрограммы 1 в 2015-2020 годах за счет всех источников финансирования составит 4384,00 тыс. рублей.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Объем финансирования подпрограммы 1 в 2015-2020 годах за счет средств местного бюджета составит 4384,00 тыс. рублей, в том числе по годам: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2015 год – 653,0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2016 год – 669,0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2017 год – 706,0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2018 год – 744,0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2019 год – 785,0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2020 год – 827,0 рублей.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год.</w:t>
            </w:r>
          </w:p>
        </w:tc>
      </w:tr>
      <w:tr w:rsidR="00BD3779" w:rsidRPr="005B55AD">
        <w:trPr>
          <w:trHeight w:val="1417"/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09" w:type="pct"/>
          </w:tcPr>
          <w:p w:rsidR="00B5050B" w:rsidRDefault="00BD3779" w:rsidP="00B5050B">
            <w:pPr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Показатели </w:t>
            </w:r>
            <w:r w:rsidR="00B5050B">
              <w:rPr>
                <w:b/>
                <w:bCs/>
                <w:sz w:val="28"/>
                <w:szCs w:val="28"/>
              </w:rPr>
              <w:t xml:space="preserve">конечных </w:t>
            </w:r>
            <w:r w:rsidR="00B5050B" w:rsidRPr="0019168F">
              <w:rPr>
                <w:b/>
                <w:bCs/>
                <w:sz w:val="28"/>
                <w:szCs w:val="28"/>
              </w:rPr>
              <w:t>резул</w:t>
            </w:r>
            <w:r w:rsidR="00B5050B">
              <w:rPr>
                <w:b/>
                <w:bCs/>
                <w:sz w:val="28"/>
                <w:szCs w:val="28"/>
              </w:rPr>
              <w:t>ьтатов</w:t>
            </w:r>
          </w:p>
          <w:p w:rsidR="00BD3779" w:rsidRPr="005B55AD" w:rsidRDefault="00BD3779" w:rsidP="001743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BD3779" w:rsidRPr="005B55AD" w:rsidRDefault="00BD3779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К 2020 году планируется: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увеличение </w:t>
            </w:r>
            <w:r w:rsidRPr="005B55AD">
              <w:rPr>
                <w:sz w:val="28"/>
                <w:szCs w:val="28"/>
              </w:rPr>
              <w:t>дол</w:t>
            </w:r>
            <w:r>
              <w:rPr>
                <w:sz w:val="28"/>
                <w:szCs w:val="28"/>
              </w:rPr>
              <w:t>и</w:t>
            </w:r>
            <w:r w:rsidRPr="005B55AD">
              <w:rPr>
                <w:sz w:val="28"/>
                <w:szCs w:val="28"/>
              </w:rPr>
              <w:t xml:space="preserve"> отдыхающих в местах отдыха </w:t>
            </w:r>
            <w:r>
              <w:rPr>
                <w:sz w:val="28"/>
                <w:szCs w:val="28"/>
              </w:rPr>
              <w:t>до</w:t>
            </w:r>
            <w:r w:rsidRPr="005B55AD">
              <w:rPr>
                <w:sz w:val="28"/>
                <w:szCs w:val="28"/>
              </w:rPr>
              <w:t xml:space="preserve"> 30%;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-увеличение доли по</w:t>
            </w:r>
            <w:r>
              <w:rPr>
                <w:sz w:val="28"/>
                <w:szCs w:val="28"/>
              </w:rPr>
              <w:t>сещаемости на детской площадке до</w:t>
            </w:r>
            <w:r w:rsidRPr="005B55AD">
              <w:rPr>
                <w:sz w:val="28"/>
                <w:szCs w:val="28"/>
              </w:rPr>
              <w:t xml:space="preserve"> 50%;</w:t>
            </w:r>
          </w:p>
          <w:p w:rsidR="00BD3779" w:rsidRPr="00174308" w:rsidRDefault="00BD3779" w:rsidP="00174308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-увеличение количества участников ярмарки с/х продукции</w:t>
            </w:r>
            <w:r>
              <w:rPr>
                <w:sz w:val="28"/>
                <w:szCs w:val="28"/>
              </w:rPr>
              <w:t xml:space="preserve"> до 10 ед.</w:t>
            </w:r>
          </w:p>
        </w:tc>
      </w:tr>
    </w:tbl>
    <w:p w:rsidR="00BD3779" w:rsidRPr="00293888" w:rsidRDefault="00BD3779">
      <w:pPr>
        <w:jc w:val="center"/>
        <w:rPr>
          <w:b/>
          <w:bCs/>
          <w:sz w:val="28"/>
          <w:szCs w:val="28"/>
          <w:u w:val="single"/>
        </w:rPr>
      </w:pPr>
      <w:r w:rsidRPr="00293888">
        <w:rPr>
          <w:b/>
          <w:bCs/>
          <w:sz w:val="28"/>
          <w:szCs w:val="28"/>
          <w:u w:val="single"/>
        </w:rPr>
        <w:lastRenderedPageBreak/>
        <w:t>Раздел 1. Характеристика сферы реализации подпрограммы 1, описание основных проблем в указанной сфере и прогноз ее развития.</w:t>
      </w:r>
    </w:p>
    <w:p w:rsidR="00BD3779" w:rsidRPr="00293888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Pr="00293888" w:rsidRDefault="00BD3779">
      <w:pPr>
        <w:ind w:firstLine="708"/>
        <w:jc w:val="both"/>
        <w:rPr>
          <w:sz w:val="28"/>
          <w:szCs w:val="28"/>
        </w:rPr>
      </w:pPr>
      <w:r w:rsidRPr="00293888">
        <w:rPr>
          <w:sz w:val="28"/>
          <w:szCs w:val="28"/>
        </w:rPr>
        <w:t>Решение задач по организации благоустройству Прилепенского сельского поселения необходимо проводить программно-целевым методом.</w:t>
      </w:r>
    </w:p>
    <w:p w:rsidR="00BD3779" w:rsidRPr="00293888" w:rsidRDefault="00BD3779">
      <w:pPr>
        <w:ind w:firstLine="708"/>
        <w:jc w:val="both"/>
        <w:rPr>
          <w:sz w:val="28"/>
          <w:szCs w:val="28"/>
        </w:rPr>
      </w:pPr>
      <w:r w:rsidRPr="00293888">
        <w:rPr>
          <w:sz w:val="28"/>
          <w:szCs w:val="28"/>
        </w:rPr>
        <w:t>Подпрограмма 1 разработана на основании Федерального закона от 06.10.2003 года № 131-ФЗ «Об общих принципах организации местного самоуправления в Российской Федерации», в соответствии с постановлением правительства Белгородской области от 08.10.2007 года №2221-ПП «Об утверждении порядка организации ярмарок на территории Белгородской области», в целях обеспечения населения области качественными и доступными товарами, защиты интересов местных с/х производителей товаров, долгосрочной муниципальной целевой программой «Организация и осуществление мероприятий по работе с детьми  и молодежью сельского поселения на 2012-2015 годы» ориентирована на решение всего комплекса проблем детей дошкольного и школьного возраста, а так же молодых граждан, проживающих на территории поселения  и конкретизирует целевые критерии развития благоустройства  сельского поселения  на 2015– 2020 г.г.</w:t>
      </w:r>
    </w:p>
    <w:p w:rsidR="00BD3779" w:rsidRPr="00C511D8" w:rsidRDefault="00BD3779" w:rsidP="00C511D8">
      <w:pPr>
        <w:ind w:left="40" w:right="23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К вопросам местного значения относится благоустройство территории сельского поселения, включая размещение и содержание всех объектов благоустройства.</w:t>
      </w:r>
    </w:p>
    <w:p w:rsidR="00BD3779" w:rsidRPr="00C511D8" w:rsidRDefault="00BD3779" w:rsidP="00C511D8">
      <w:pPr>
        <w:ind w:left="40" w:right="23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Ярмарка в селе Прилепы организованна распоряжением администрации муниципального района «Чернянский район» Белгородской области 29 июня 2012 года. С момента открытия, работа ярмарки (сельский рынок) проходит еженедельно по субботам с 9-00 до 14-00. Для оптимизации работы рынка введены 2 штатные единицы. Работают 10 бесплатных торговых мест.</w:t>
      </w:r>
    </w:p>
    <w:p w:rsidR="00BD3779" w:rsidRPr="00C511D8" w:rsidRDefault="00BD3779" w:rsidP="00C511D8">
      <w:pPr>
        <w:ind w:left="40" w:right="23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К перспективам развития торговой деятельности на территории Прилепенского сельского поселения относятся следующие:</w:t>
      </w:r>
    </w:p>
    <w:p w:rsidR="00BD3779" w:rsidRPr="00C511D8" w:rsidRDefault="00BD3779" w:rsidP="00C511D8">
      <w:pPr>
        <w:numPr>
          <w:ilvl w:val="0"/>
          <w:numId w:val="9"/>
        </w:numPr>
        <w:ind w:right="23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оптимизация размещения торговых объектов, повышающих эффективность их деятельности;</w:t>
      </w:r>
    </w:p>
    <w:p w:rsidR="00BD3779" w:rsidRPr="00C511D8" w:rsidRDefault="00BD3779" w:rsidP="00C511D8">
      <w:pPr>
        <w:numPr>
          <w:ilvl w:val="0"/>
          <w:numId w:val="9"/>
        </w:numPr>
        <w:ind w:right="23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стимулирование активности торговых предприятий* и организация взаимодействия между хозяйствующими субъектами, осуществляющими производство (поставку) товаров, путем организации и проведения ярмарок</w:t>
      </w:r>
    </w:p>
    <w:p w:rsidR="00BD3779" w:rsidRPr="00C511D8" w:rsidRDefault="00BD3779" w:rsidP="00C511D8">
      <w:pPr>
        <w:ind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Постановлением администрации муниципального района «Чернянский район» Белгородской области 01 июня 2012 года в селе Верхнее Кузькино по улице Центральная на территории МКУК «Кузьки</w:t>
      </w:r>
      <w:r>
        <w:rPr>
          <w:sz w:val="28"/>
          <w:szCs w:val="28"/>
        </w:rPr>
        <w:t xml:space="preserve">нский ЦСДК» появился небольшой </w:t>
      </w:r>
      <w:r w:rsidRPr="00C511D8">
        <w:rPr>
          <w:sz w:val="28"/>
          <w:szCs w:val="28"/>
        </w:rPr>
        <w:t>детский городок с горками, качелями и каруселями.</w:t>
      </w:r>
    </w:p>
    <w:p w:rsidR="00BD3779" w:rsidRPr="00C511D8" w:rsidRDefault="00BD3779" w:rsidP="00C511D8">
      <w:pPr>
        <w:ind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Сегодняшний уровень обеспеченности территорий муниципальных учреждений, территорий массового отдыха населения детскими игровыми и спортивными площадками не отвечает современным требованиям создания условий для отдыха и физического развития детей, их приобщения к здоровому образу жизни. На многих действующих игровых и спортив</w:t>
      </w:r>
      <w:r>
        <w:rPr>
          <w:sz w:val="28"/>
          <w:szCs w:val="28"/>
        </w:rPr>
        <w:t>ных площадках сохранились лишь о</w:t>
      </w:r>
      <w:r w:rsidRPr="00C511D8">
        <w:rPr>
          <w:sz w:val="28"/>
          <w:szCs w:val="28"/>
        </w:rPr>
        <w:t>тдельные элементы оборудования (качалки, качели, горки, скамейки, гимнастические стенки, песочницы и др.), которые не обеспечивают потребность детей в игровом и спортивном оборудовании, морально и физически устарели и</w:t>
      </w:r>
    </w:p>
    <w:p w:rsidR="00BD3779" w:rsidRPr="00C511D8" w:rsidRDefault="00BD3779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lastRenderedPageBreak/>
        <w:t>представляет опасность для детей. Работа по их ремонту практически не осуществлялась.</w:t>
      </w:r>
    </w:p>
    <w:p w:rsidR="00BD3779" w:rsidRPr="00C511D8" w:rsidRDefault="00BD3779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Качественное обустройство детских игровых площадок является важным элементом развития поселения, которое позволяет активно развивать новое поколение вне стен детских садов и школ и благоприятно сказывается на умственном и физическом развитии детей, а также необходимо обеспечить проведение ремонта действующих детских игровых и спортивных площадок, поддержание их в надлежащем состоянии.</w:t>
      </w:r>
    </w:p>
    <w:p w:rsidR="00BD3779" w:rsidRPr="00C511D8" w:rsidRDefault="00BD3779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Решение возникшей проблемы возможно при применении комплексного подхода, что наиболее целесообразно проводить путем разработки и реализации долгосрочной целевой программы.</w:t>
      </w:r>
    </w:p>
    <w:p w:rsidR="00BD3779" w:rsidRPr="00C511D8" w:rsidRDefault="00BD3779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В 2014 году организовано новое место массового отдыха - парк для жителей села Верхнее Кузькино. Установлены беседка, скамейки выложена тротуарная плитка, произведено озеленение в виде 3 клумб с барьерным ограждением и высажены многолетние насаждения.</w:t>
      </w:r>
    </w:p>
    <w:p w:rsidR="00BD3779" w:rsidRPr="00C511D8" w:rsidRDefault="00BD3779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На территории поселения существуют м</w:t>
      </w:r>
      <w:r>
        <w:rPr>
          <w:sz w:val="28"/>
          <w:szCs w:val="28"/>
        </w:rPr>
        <w:t xml:space="preserve">ноголетние зеленые насаждения. </w:t>
      </w:r>
      <w:r w:rsidRPr="00C511D8">
        <w:rPr>
          <w:sz w:val="28"/>
          <w:szCs w:val="28"/>
        </w:rPr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старых деревьев, декоративная обрезка, подсадка саженцев, разбивка клумб.</w:t>
      </w:r>
    </w:p>
    <w:p w:rsidR="00BD3779" w:rsidRPr="00C511D8" w:rsidRDefault="00BD3779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Причиной</w:t>
      </w:r>
      <w:r>
        <w:rPr>
          <w:sz w:val="28"/>
          <w:szCs w:val="28"/>
        </w:rPr>
        <w:t>,</w:t>
      </w:r>
      <w:r w:rsidRPr="00C511D8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C511D8">
        <w:rPr>
          <w:sz w:val="28"/>
          <w:szCs w:val="28"/>
        </w:rPr>
        <w:t xml:space="preserve"> является недостаточное участие в этой работе жителей сельского поселения и недостаточность средств</w:t>
      </w:r>
      <w:r>
        <w:rPr>
          <w:sz w:val="28"/>
          <w:szCs w:val="28"/>
        </w:rPr>
        <w:t>,</w:t>
      </w:r>
      <w:r w:rsidRPr="00C511D8">
        <w:rPr>
          <w:sz w:val="28"/>
          <w:szCs w:val="28"/>
        </w:rPr>
        <w:t xml:space="preserve"> в бюджете поселения.</w:t>
      </w:r>
    </w:p>
    <w:p w:rsidR="00BD3779" w:rsidRPr="00C511D8" w:rsidRDefault="00BD3779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На территории парка требуется, содержать клумбы с барьерным ограждением, построить ограждение по периметру парка, установить урны, а также декоративные водоемы, водопровод, т.к. здесь проходят основные праздничные мероприятия в теплое время года.</w:t>
      </w:r>
    </w:p>
    <w:p w:rsidR="00BD3779" w:rsidRPr="00C511D8" w:rsidRDefault="00BD3779" w:rsidP="00C511D8">
      <w:pPr>
        <w:tabs>
          <w:tab w:val="left" w:pos="1966"/>
          <w:tab w:val="left" w:pos="4702"/>
          <w:tab w:val="left" w:pos="6580"/>
        </w:tabs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Издавна славятся родники, расположенные на территории поселения, качеством и целебными свойствами своих вод, обеспечивая немалую часть населения</w:t>
      </w:r>
      <w:r w:rsidRPr="00C511D8">
        <w:rPr>
          <w:sz w:val="28"/>
          <w:szCs w:val="28"/>
        </w:rPr>
        <w:tab/>
        <w:t>доброкачественной</w:t>
      </w:r>
      <w:r w:rsidRPr="00C511D8">
        <w:rPr>
          <w:sz w:val="28"/>
          <w:szCs w:val="28"/>
        </w:rPr>
        <w:tab/>
        <w:t>питьевой</w:t>
      </w:r>
      <w:r w:rsidRPr="00C511D8">
        <w:rPr>
          <w:sz w:val="28"/>
          <w:szCs w:val="28"/>
        </w:rPr>
        <w:tab/>
        <w:t>водой.</w:t>
      </w:r>
      <w:r>
        <w:rPr>
          <w:sz w:val="28"/>
          <w:szCs w:val="28"/>
        </w:rPr>
        <w:t xml:space="preserve"> Администрацией неоднокр</w:t>
      </w:r>
      <w:r w:rsidRPr="00C511D8">
        <w:rPr>
          <w:sz w:val="28"/>
          <w:szCs w:val="28"/>
        </w:rPr>
        <w:t>атно проводились работы по обустройству природных источников воды, п</w:t>
      </w:r>
      <w:r>
        <w:rPr>
          <w:sz w:val="28"/>
          <w:szCs w:val="28"/>
        </w:rPr>
        <w:t xml:space="preserve">оскольку главное предназначение </w:t>
      </w:r>
      <w:r w:rsidRPr="00C511D8">
        <w:rPr>
          <w:sz w:val="28"/>
          <w:szCs w:val="28"/>
        </w:rPr>
        <w:t>р</w:t>
      </w:r>
      <w:r>
        <w:rPr>
          <w:sz w:val="28"/>
          <w:szCs w:val="28"/>
        </w:rPr>
        <w:t xml:space="preserve">одников - обеспечение населения доброкачественной питьевой </w:t>
      </w:r>
      <w:r w:rsidRPr="00C511D8">
        <w:rPr>
          <w:sz w:val="28"/>
          <w:szCs w:val="28"/>
        </w:rPr>
        <w:t>водой.</w:t>
      </w:r>
    </w:p>
    <w:p w:rsidR="00BD3779" w:rsidRPr="00C511D8" w:rsidRDefault="00BD3779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Проведённый анализ состояния родников на территории муниципального образования показал износ 30-40% их общего количества. Запущенное состояние многих природных источников воды, неухоженность территории и отсутствие зон отдыха вокруг них - всё это негативно влияет на эмоциональное состояние и качество жизни населения муниципального образования.</w:t>
      </w:r>
    </w:p>
    <w:p w:rsidR="00BD3779" w:rsidRPr="00C511D8" w:rsidRDefault="00BD3779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Подпрограммой 1 преду</w:t>
      </w:r>
      <w:r>
        <w:rPr>
          <w:sz w:val="28"/>
          <w:szCs w:val="28"/>
        </w:rPr>
        <w:t>сматривается произвести ремонт трех</w:t>
      </w:r>
      <w:r w:rsidRPr="00C511D8">
        <w:rPr>
          <w:sz w:val="28"/>
          <w:szCs w:val="28"/>
        </w:rPr>
        <w:t xml:space="preserve"> родников</w:t>
      </w:r>
      <w:r>
        <w:rPr>
          <w:sz w:val="28"/>
          <w:szCs w:val="28"/>
        </w:rPr>
        <w:t>,</w:t>
      </w:r>
      <w:r w:rsidRPr="00C511D8">
        <w:rPr>
          <w:sz w:val="28"/>
          <w:szCs w:val="28"/>
        </w:rPr>
        <w:t xml:space="preserve"> два расположенных в селе Прилепы и один на трассе Чернянка-Белгород. В результате исполнения мероприятий Подпрограммы </w:t>
      </w:r>
      <w:r>
        <w:rPr>
          <w:sz w:val="28"/>
          <w:szCs w:val="28"/>
        </w:rPr>
        <w:t xml:space="preserve">1 </w:t>
      </w:r>
      <w:r w:rsidRPr="00C511D8">
        <w:rPr>
          <w:sz w:val="28"/>
          <w:szCs w:val="28"/>
        </w:rPr>
        <w:t xml:space="preserve">будет установлен новый железобетонный колодец, новый деревянный сруб, глиняный замок по всему периметру родника, очищена вода в роднике от ила и мусора, пешеходный настил из досок, скамейка-площадка для установки вёдер, установлена сливная труба. Всё </w:t>
      </w:r>
    </w:p>
    <w:p w:rsidR="00BD3779" w:rsidRPr="00C511D8" w:rsidRDefault="00BD3779" w:rsidP="00C511D8">
      <w:pPr>
        <w:ind w:left="20" w:right="20"/>
        <w:jc w:val="both"/>
        <w:rPr>
          <w:sz w:val="28"/>
          <w:szCs w:val="28"/>
        </w:rPr>
      </w:pPr>
      <w:r w:rsidRPr="00C511D8">
        <w:rPr>
          <w:sz w:val="28"/>
          <w:szCs w:val="28"/>
        </w:rPr>
        <w:lastRenderedPageBreak/>
        <w:t>это в комплексе создаст экологически чистую и гармоничную окружающую среду для населения.</w:t>
      </w:r>
    </w:p>
    <w:p w:rsidR="00BD3779" w:rsidRPr="00C511D8" w:rsidRDefault="00BD3779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 xml:space="preserve">Одним из факторов, формирующим положительный имидж сельского поселения, является наличие благоприятных, комфортных, безопасных и доступных условий для массового отдыха населения, а так же последнее время начали развиваться </w:t>
      </w:r>
      <w:r>
        <w:rPr>
          <w:sz w:val="28"/>
          <w:szCs w:val="28"/>
        </w:rPr>
        <w:t>такие дополнительные виды услуг,</w:t>
      </w:r>
      <w:r w:rsidRPr="00C511D8">
        <w:rPr>
          <w:sz w:val="28"/>
          <w:szCs w:val="28"/>
        </w:rPr>
        <w:t xml:space="preserve"> как: пикниковые зоны, зоны купания, прокат средств лова, плавательных средств и т.д.</w:t>
      </w:r>
    </w:p>
    <w:p w:rsidR="00BD3779" w:rsidRPr="00C511D8" w:rsidRDefault="00BD3779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На территории поселения расположен пруд и протекает река Халанка. В настоящее время наиболее популярным местом для купания является необорудованное место - пруд. Обустройство и содержание пляжа на пруду повысит уровень отдыха на воде и снизит количество несчастных случаев.</w:t>
      </w:r>
    </w:p>
    <w:p w:rsidR="00BD3779" w:rsidRDefault="00BD3779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Подпрограмма 1 предусматривает приведение в соответствие с установленными действующим законодательством требованиями мест массового отдыха населения на водных объектах. Для охвата всех половозрастных групп населения на территории пруда следует создавать пляжи, места для рыбной ловли, пункты проката спортивного и рыболовного инвентаря, и места для приготовления пищи.</w:t>
      </w:r>
    </w:p>
    <w:p w:rsidR="00BD3779" w:rsidRDefault="00BD3779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Содержание, ремонт, реконструкция имеющихся и создание новых объектов благоустройства в сложившихся условиях является одной из ключевых задач органов местного самоуправления. Снижение уровня благоустройства может вызвать дополнительную социальную напряженность в обществе, что недопустимо в рамках социально-экономического развития сельского поселения.</w:t>
      </w:r>
    </w:p>
    <w:p w:rsidR="00BD3779" w:rsidRDefault="00BD3779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ярмарка и детская площадка, создаются несанкционированные свалки мусора на территории поселения и в местах массового отдыха населения</w:t>
      </w:r>
      <w:r>
        <w:rPr>
          <w:sz w:val="28"/>
          <w:szCs w:val="28"/>
        </w:rPr>
        <w:t>.</w:t>
      </w:r>
    </w:p>
    <w:p w:rsidR="00BD3779" w:rsidRPr="00C511D8" w:rsidRDefault="00BD3779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Комплексное решение проблемы окажет положительный эффект на санитарно- 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D3779" w:rsidRDefault="00BD3779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Подпрограмма 1 носит комплексный характер и обеспечивает системную последовательность мер направленных на создание правовых, организационных, социально-экономических, культурных, информационных условий для социальной адаптации детей и населения в экономическую, культурную жизнь современной России</w:t>
      </w:r>
      <w:r>
        <w:rPr>
          <w:sz w:val="28"/>
          <w:szCs w:val="28"/>
        </w:rPr>
        <w:t>.</w:t>
      </w:r>
    </w:p>
    <w:p w:rsidR="00BD3779" w:rsidRPr="00C511D8" w:rsidRDefault="00BD3779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Программно-целевой метод в решении проблем благоустройства сельского поселения необходим, так как без создания устойчивой системы благоустройства поселения невозможно добиться каких-либо значимых результатов в обеспечении комфортных условий для деятельности и отдыха жителей сельского поселения.</w:t>
      </w:r>
    </w:p>
    <w:p w:rsidR="00BD3779" w:rsidRPr="00C511D8" w:rsidRDefault="00BD3779" w:rsidP="008B62F7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Реализация подпрограммы 1 позволит повысить уровень благоустройства территорий массового отдыха, территорий муниципальных учреждений, а также обеспечить адресность проводимых мероприятий и эффективность финансовых вложений.</w:t>
      </w:r>
    </w:p>
    <w:p w:rsidR="00BD3779" w:rsidRPr="00C511D8" w:rsidRDefault="00BD3779" w:rsidP="00C511D8">
      <w:pPr>
        <w:ind w:left="20"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Имеющиеся объекты благоустройства (пляжи, родники, парк, детская площадка, ярмарка), расположенные на территории поселения, не обеспечивают</w:t>
      </w:r>
    </w:p>
    <w:p w:rsidR="00BD3779" w:rsidRPr="00C511D8" w:rsidRDefault="00BD3779" w:rsidP="00622801">
      <w:pPr>
        <w:ind w:right="20"/>
        <w:jc w:val="both"/>
        <w:rPr>
          <w:sz w:val="28"/>
          <w:szCs w:val="28"/>
        </w:rPr>
      </w:pPr>
      <w:r w:rsidRPr="00C511D8">
        <w:rPr>
          <w:sz w:val="28"/>
          <w:szCs w:val="28"/>
        </w:rPr>
        <w:lastRenderedPageBreak/>
        <w:t>растущие потребности и не удовлетворяют современным требованиям, предъявляемым к их качеству, а износ продолжает увеличиваться.</w:t>
      </w:r>
    </w:p>
    <w:p w:rsidR="00BD3779" w:rsidRPr="00C511D8" w:rsidRDefault="00BD3779" w:rsidP="00C511D8">
      <w:pPr>
        <w:ind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объектам.</w:t>
      </w:r>
    </w:p>
    <w:p w:rsidR="00BD3779" w:rsidRPr="00C511D8" w:rsidRDefault="00BD3779" w:rsidP="00C511D8">
      <w:pPr>
        <w:ind w:right="20"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BD3779" w:rsidRPr="00C511D8" w:rsidRDefault="00BD3779" w:rsidP="00C511D8">
      <w:pPr>
        <w:ind w:firstLine="709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В течение 2015-2020 годов необходимо организовать и провести:</w:t>
      </w:r>
    </w:p>
    <w:p w:rsidR="00BD3779" w:rsidRPr="00C511D8" w:rsidRDefault="00BD3779" w:rsidP="00174308">
      <w:pPr>
        <w:numPr>
          <w:ilvl w:val="0"/>
          <w:numId w:val="10"/>
        </w:numPr>
        <w:tabs>
          <w:tab w:val="left" w:pos="586"/>
        </w:tabs>
        <w:ind w:left="0" w:right="20" w:firstLine="435"/>
        <w:jc w:val="both"/>
        <w:rPr>
          <w:sz w:val="28"/>
          <w:szCs w:val="28"/>
        </w:rPr>
      </w:pPr>
      <w:r>
        <w:rPr>
          <w:sz w:val="28"/>
          <w:szCs w:val="28"/>
        </w:rPr>
        <w:t>смотры -</w:t>
      </w:r>
      <w:r w:rsidRPr="00C511D8">
        <w:rPr>
          <w:sz w:val="28"/>
          <w:szCs w:val="28"/>
        </w:rPr>
        <w:t xml:space="preserve"> конкурсы, направленн</w:t>
      </w:r>
      <w:r>
        <w:rPr>
          <w:sz w:val="28"/>
          <w:szCs w:val="28"/>
        </w:rPr>
        <w:t xml:space="preserve">ые на благоустройство сельского </w:t>
      </w:r>
      <w:r w:rsidRPr="00C511D8">
        <w:rPr>
          <w:sz w:val="28"/>
          <w:szCs w:val="28"/>
        </w:rPr>
        <w:t>поселения: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BD3779" w:rsidRPr="00C511D8" w:rsidRDefault="00BD3779" w:rsidP="00622801">
      <w:pPr>
        <w:numPr>
          <w:ilvl w:val="0"/>
          <w:numId w:val="10"/>
        </w:numPr>
        <w:tabs>
          <w:tab w:val="left" w:pos="562"/>
        </w:tabs>
        <w:jc w:val="both"/>
        <w:rPr>
          <w:sz w:val="28"/>
          <w:szCs w:val="28"/>
        </w:rPr>
      </w:pPr>
      <w:r w:rsidRPr="00C511D8">
        <w:rPr>
          <w:sz w:val="28"/>
          <w:szCs w:val="28"/>
        </w:rPr>
        <w:t>различные конкурсы, направленные на озеленение дворов, улиц.</w:t>
      </w:r>
    </w:p>
    <w:p w:rsidR="00BD3779" w:rsidRPr="00C511D8" w:rsidRDefault="00BD3779" w:rsidP="00622801">
      <w:pPr>
        <w:ind w:firstLine="435"/>
        <w:jc w:val="both"/>
        <w:rPr>
          <w:sz w:val="28"/>
          <w:szCs w:val="28"/>
        </w:rPr>
      </w:pPr>
      <w:r w:rsidRPr="00C511D8">
        <w:rPr>
          <w:sz w:val="28"/>
          <w:szCs w:val="28"/>
        </w:rPr>
        <w:t>Проведение данных конкурсов призвано повышать культуру поведения</w:t>
      </w:r>
      <w:r>
        <w:rPr>
          <w:sz w:val="28"/>
          <w:szCs w:val="28"/>
        </w:rPr>
        <w:t xml:space="preserve"> </w:t>
      </w:r>
      <w:r w:rsidRPr="00C511D8">
        <w:rPr>
          <w:sz w:val="28"/>
          <w:szCs w:val="28"/>
        </w:rPr>
        <w:t>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BD3779" w:rsidRDefault="00BD3779">
      <w:pPr>
        <w:ind w:firstLine="708"/>
        <w:jc w:val="both"/>
        <w:rPr>
          <w:b/>
          <w:bCs/>
          <w:sz w:val="28"/>
          <w:szCs w:val="28"/>
        </w:rPr>
      </w:pPr>
    </w:p>
    <w:p w:rsidR="00BD3779" w:rsidRDefault="00BD3779" w:rsidP="00B5050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</w:t>
      </w:r>
      <w:r w:rsidR="00B5050B" w:rsidRPr="007B31FB">
        <w:rPr>
          <w:b/>
          <w:bCs/>
          <w:sz w:val="28"/>
          <w:szCs w:val="28"/>
          <w:u w:val="single"/>
        </w:rPr>
        <w:t>Цель (цели),</w:t>
      </w:r>
      <w:r w:rsidR="00B5050B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задачи, сроки и этапы реализации подпрограммы 1.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1 – создание благоприятных социально-бытовых условий проживания населения на территории Прилепенского сельского поселения.</w:t>
      </w:r>
    </w:p>
    <w:p w:rsidR="00BD3779" w:rsidRDefault="00BD377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следующих задач:</w:t>
      </w:r>
    </w:p>
    <w:p w:rsidR="00BD3779" w:rsidRDefault="00BD3779" w:rsidP="00223764">
      <w:pPr>
        <w:pStyle w:val="ConsPlusNormal"/>
        <w:widowControl/>
        <w:numPr>
          <w:ilvl w:val="0"/>
          <w:numId w:val="2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привлекательности сельской местности для комфортного проживания населения;</w:t>
      </w:r>
    </w:p>
    <w:p w:rsidR="00BD3779" w:rsidRDefault="00BD37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2015-2020 годы, этапы реализации подпрограммы 1 не выделяются.</w:t>
      </w:r>
    </w:p>
    <w:p w:rsidR="00BD3779" w:rsidRDefault="00BD3779">
      <w:pPr>
        <w:rPr>
          <w:b/>
          <w:bCs/>
          <w:sz w:val="28"/>
          <w:szCs w:val="28"/>
        </w:rPr>
      </w:pPr>
    </w:p>
    <w:p w:rsidR="00B5050B" w:rsidRDefault="00BD3779" w:rsidP="00B5050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</w:t>
      </w:r>
      <w:r w:rsidR="00B5050B"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  <w:r w:rsidR="00B5050B" w:rsidRPr="00FC1530">
        <w:rPr>
          <w:b/>
          <w:bCs/>
          <w:sz w:val="28"/>
          <w:szCs w:val="28"/>
          <w:u w:val="single"/>
        </w:rPr>
        <w:t xml:space="preserve"> </w:t>
      </w:r>
    </w:p>
    <w:p w:rsidR="00B5050B" w:rsidRDefault="00B5050B" w:rsidP="00B5050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1.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1 намечается за счет реализации основных мероприятий</w:t>
      </w:r>
      <w:r>
        <w:rPr>
          <w:kern w:val="1"/>
        </w:rPr>
        <w:t>:</w:t>
      </w:r>
    </w:p>
    <w:p w:rsidR="00BD3779" w:rsidRDefault="00BD3779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BD3779" w:rsidRDefault="00BD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планируется улучшение привлекательности сельского поселения за счет содержания в надлежащем качестве объектов благоустройства. </w:t>
      </w:r>
    </w:p>
    <w:p w:rsidR="00BD3779" w:rsidRDefault="00BD377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Перечень основных мероприятий подпрограммы 1, представлен в приложении № 1 к Программе</w:t>
      </w:r>
      <w:r>
        <w:t>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1.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Предполагаемые объемы финансирования подпрограммы 1 за 2015-2020 годы составит 4384,00 тыс. рублей. Объемы финансирования в разрезе источников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финансирования по годам реализации представлены в таблице.</w:t>
      </w:r>
      <w:r>
        <w:rPr>
          <w:sz w:val="28"/>
          <w:szCs w:val="28"/>
        </w:rPr>
        <w:t xml:space="preserve"> </w:t>
      </w:r>
    </w:p>
    <w:p w:rsidR="00BD3779" w:rsidRDefault="00BD37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BD3779" w:rsidRDefault="00BD3779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16"/>
          <w:szCs w:val="16"/>
        </w:rPr>
      </w:pPr>
    </w:p>
    <w:p w:rsidR="00BD3779" w:rsidRDefault="00BD37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1</w:t>
      </w:r>
    </w:p>
    <w:p w:rsidR="00BD3779" w:rsidRDefault="00BD3779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BD3779" w:rsidRPr="005B55AD">
        <w:trPr>
          <w:cantSplit/>
          <w:trHeight w:val="407"/>
        </w:trPr>
        <w:tc>
          <w:tcPr>
            <w:tcW w:w="2518" w:type="dxa"/>
            <w:vMerge w:val="restart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BD3779" w:rsidRPr="005B55AD">
        <w:trPr>
          <w:cantSplit/>
          <w:trHeight w:val="70"/>
        </w:trPr>
        <w:tc>
          <w:tcPr>
            <w:tcW w:w="2518" w:type="dxa"/>
            <w:vMerge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2020</w:t>
            </w:r>
          </w:p>
        </w:tc>
      </w:tr>
      <w:tr w:rsidR="00BD3779" w:rsidRPr="005B55AD">
        <w:tc>
          <w:tcPr>
            <w:tcW w:w="2518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4384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653</w:t>
            </w:r>
          </w:p>
        </w:tc>
        <w:tc>
          <w:tcPr>
            <w:tcW w:w="11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669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706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744</w:t>
            </w:r>
          </w:p>
        </w:tc>
        <w:tc>
          <w:tcPr>
            <w:tcW w:w="10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785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827</w:t>
            </w:r>
          </w:p>
        </w:tc>
      </w:tr>
      <w:tr w:rsidR="00BD3779" w:rsidRPr="005B55AD">
        <w:tc>
          <w:tcPr>
            <w:tcW w:w="2518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D3779" w:rsidRPr="005B55AD">
        <w:tc>
          <w:tcPr>
            <w:tcW w:w="2518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4384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653</w:t>
            </w:r>
          </w:p>
        </w:tc>
        <w:tc>
          <w:tcPr>
            <w:tcW w:w="11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669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706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744</w:t>
            </w:r>
          </w:p>
        </w:tc>
        <w:tc>
          <w:tcPr>
            <w:tcW w:w="10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785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827</w:t>
            </w:r>
          </w:p>
        </w:tc>
      </w:tr>
    </w:tbl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D3779" w:rsidRDefault="00BD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Программы за счет средств местного бюджета по годам представлены соответственно в приложениях № 3 и № 4 к Программе.</w:t>
      </w:r>
    </w:p>
    <w:p w:rsidR="00BD3779" w:rsidRDefault="00BD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BD3779" w:rsidRDefault="00BD37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BD3779" w:rsidRDefault="00BD37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BD3779" w:rsidRDefault="00BD37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1.</w:t>
      </w:r>
    </w:p>
    <w:p w:rsidR="00BD3779" w:rsidRDefault="00BD37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3779" w:rsidRDefault="00BD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BD3779" w:rsidRDefault="00BD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 эффект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BD3779" w:rsidRDefault="00BD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к 2020 году целевых показателей, предусмотренных подпрограммой 1, позволяет обеспечить повышение привлекательности сельского поселения, создания мест  для массового отдыха и комфортного время провождения, содержание ярмарки, обустройство прилегающих территорий местных родников и их содержание в надлежащем состоянии. </w:t>
      </w:r>
    </w:p>
    <w:p w:rsidR="00BD3779" w:rsidRDefault="00BD37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подпрограммы 1 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:rsidR="00BD3779" w:rsidRDefault="00BD37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D3779" w:rsidRDefault="00BD37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1</w:t>
      </w:r>
    </w:p>
    <w:p w:rsidR="00174308" w:rsidRDefault="001743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560"/>
        <w:gridCol w:w="992"/>
        <w:gridCol w:w="992"/>
        <w:gridCol w:w="992"/>
        <w:gridCol w:w="993"/>
        <w:gridCol w:w="992"/>
        <w:gridCol w:w="992"/>
      </w:tblGrid>
      <w:tr w:rsidR="00BD3779" w:rsidRPr="005B55AD">
        <w:trPr>
          <w:trHeight w:val="795"/>
        </w:trPr>
        <w:tc>
          <w:tcPr>
            <w:tcW w:w="709" w:type="dxa"/>
          </w:tcPr>
          <w:p w:rsidR="00BD3779" w:rsidRPr="005B55AD" w:rsidRDefault="00BD3779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№</w:t>
            </w:r>
          </w:p>
          <w:p w:rsidR="00BD3779" w:rsidRPr="005B55AD" w:rsidRDefault="00BD3779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2015</w:t>
            </w:r>
          </w:p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2017 год</w:t>
            </w:r>
          </w:p>
        </w:tc>
        <w:tc>
          <w:tcPr>
            <w:tcW w:w="993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2019 год</w:t>
            </w:r>
          </w:p>
        </w:tc>
        <w:tc>
          <w:tcPr>
            <w:tcW w:w="992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2020 год</w:t>
            </w:r>
          </w:p>
        </w:tc>
      </w:tr>
      <w:tr w:rsidR="00BD3779" w:rsidRPr="005B55AD">
        <w:trPr>
          <w:trHeight w:val="682"/>
        </w:trPr>
        <w:tc>
          <w:tcPr>
            <w:tcW w:w="709" w:type="dxa"/>
            <w:vAlign w:val="center"/>
          </w:tcPr>
          <w:p w:rsidR="00BD3779" w:rsidRPr="00174308" w:rsidRDefault="00BD3779">
            <w:pPr>
              <w:jc w:val="center"/>
            </w:pPr>
            <w:r w:rsidRPr="00174308">
              <w:t>1.</w:t>
            </w:r>
          </w:p>
        </w:tc>
        <w:tc>
          <w:tcPr>
            <w:tcW w:w="2268" w:type="dxa"/>
            <w:vAlign w:val="center"/>
          </w:tcPr>
          <w:p w:rsidR="00BD3779" w:rsidRPr="00174308" w:rsidRDefault="00BD3779" w:rsidP="00174308">
            <w:pPr>
              <w:jc w:val="both"/>
              <w:rPr>
                <w:bCs/>
              </w:rPr>
            </w:pPr>
            <w:r w:rsidRPr="00174308">
              <w:rPr>
                <w:bCs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:rsidR="00BD3779" w:rsidRPr="00174308" w:rsidRDefault="00BD3779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%</w:t>
            </w:r>
          </w:p>
        </w:tc>
        <w:tc>
          <w:tcPr>
            <w:tcW w:w="992" w:type="dxa"/>
            <w:vAlign w:val="center"/>
          </w:tcPr>
          <w:p w:rsidR="00BD3779" w:rsidRPr="00174308" w:rsidRDefault="00BD3779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:rsidR="00BD3779" w:rsidRPr="00174308" w:rsidRDefault="00BD3779" w:rsidP="00174308">
            <w:pPr>
              <w:ind w:left="180"/>
              <w:jc w:val="center"/>
              <w:rPr>
                <w:bCs/>
              </w:rPr>
            </w:pPr>
            <w:r w:rsidRPr="00174308">
              <w:rPr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:rsidR="00BD3779" w:rsidRPr="00174308" w:rsidRDefault="00BD3779" w:rsidP="00174308">
            <w:pPr>
              <w:ind w:left="180"/>
              <w:jc w:val="center"/>
              <w:rPr>
                <w:bCs/>
              </w:rPr>
            </w:pPr>
            <w:r w:rsidRPr="00174308">
              <w:rPr>
                <w:bCs/>
              </w:rPr>
              <w:t>20</w:t>
            </w:r>
          </w:p>
        </w:tc>
        <w:tc>
          <w:tcPr>
            <w:tcW w:w="993" w:type="dxa"/>
            <w:vAlign w:val="center"/>
          </w:tcPr>
          <w:p w:rsidR="00BD3779" w:rsidRPr="00174308" w:rsidRDefault="00BD3779" w:rsidP="00174308">
            <w:pPr>
              <w:ind w:left="180"/>
              <w:jc w:val="center"/>
              <w:rPr>
                <w:bCs/>
              </w:rPr>
            </w:pPr>
            <w:r w:rsidRPr="00174308">
              <w:rPr>
                <w:bCs/>
              </w:rPr>
              <w:t>20</w:t>
            </w:r>
          </w:p>
        </w:tc>
        <w:tc>
          <w:tcPr>
            <w:tcW w:w="992" w:type="dxa"/>
            <w:vAlign w:val="center"/>
          </w:tcPr>
          <w:p w:rsidR="00BD3779" w:rsidRPr="00174308" w:rsidRDefault="00BD3779" w:rsidP="00174308">
            <w:pPr>
              <w:ind w:left="180"/>
              <w:jc w:val="center"/>
              <w:rPr>
                <w:bCs/>
              </w:rPr>
            </w:pPr>
            <w:r w:rsidRPr="00174308">
              <w:rPr>
                <w:bCs/>
              </w:rPr>
              <w:t>30</w:t>
            </w:r>
          </w:p>
        </w:tc>
        <w:tc>
          <w:tcPr>
            <w:tcW w:w="992" w:type="dxa"/>
            <w:vAlign w:val="center"/>
          </w:tcPr>
          <w:p w:rsidR="00BD3779" w:rsidRPr="00174308" w:rsidRDefault="00BD3779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30</w:t>
            </w:r>
          </w:p>
        </w:tc>
      </w:tr>
      <w:tr w:rsidR="00BD3779" w:rsidRPr="005B55AD">
        <w:trPr>
          <w:trHeight w:val="667"/>
        </w:trPr>
        <w:tc>
          <w:tcPr>
            <w:tcW w:w="709" w:type="dxa"/>
            <w:vAlign w:val="center"/>
          </w:tcPr>
          <w:p w:rsidR="00BD3779" w:rsidRPr="00174308" w:rsidRDefault="00BD3779">
            <w:pPr>
              <w:jc w:val="center"/>
            </w:pPr>
            <w:r w:rsidRPr="00174308">
              <w:lastRenderedPageBreak/>
              <w:t>2.</w:t>
            </w:r>
          </w:p>
        </w:tc>
        <w:tc>
          <w:tcPr>
            <w:tcW w:w="2268" w:type="dxa"/>
          </w:tcPr>
          <w:p w:rsidR="00BD3779" w:rsidRPr="00174308" w:rsidRDefault="00BD3779" w:rsidP="00174308">
            <w:pPr>
              <w:jc w:val="both"/>
              <w:rPr>
                <w:bCs/>
              </w:rPr>
            </w:pPr>
            <w:r w:rsidRPr="00174308">
              <w:rPr>
                <w:bCs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:rsidR="00BD3779" w:rsidRPr="00174308" w:rsidRDefault="00BD3779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%</w:t>
            </w:r>
          </w:p>
        </w:tc>
        <w:tc>
          <w:tcPr>
            <w:tcW w:w="992" w:type="dxa"/>
            <w:vAlign w:val="center"/>
          </w:tcPr>
          <w:p w:rsidR="00BD3779" w:rsidRPr="00174308" w:rsidRDefault="00BD3779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15</w:t>
            </w:r>
          </w:p>
        </w:tc>
        <w:tc>
          <w:tcPr>
            <w:tcW w:w="992" w:type="dxa"/>
            <w:vAlign w:val="center"/>
          </w:tcPr>
          <w:p w:rsidR="00BD3779" w:rsidRPr="00174308" w:rsidRDefault="00BD3779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20</w:t>
            </w:r>
          </w:p>
        </w:tc>
        <w:tc>
          <w:tcPr>
            <w:tcW w:w="992" w:type="dxa"/>
            <w:vAlign w:val="center"/>
          </w:tcPr>
          <w:p w:rsidR="00BD3779" w:rsidRPr="00174308" w:rsidRDefault="00BD3779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30</w:t>
            </w:r>
          </w:p>
        </w:tc>
        <w:tc>
          <w:tcPr>
            <w:tcW w:w="993" w:type="dxa"/>
            <w:vAlign w:val="center"/>
          </w:tcPr>
          <w:p w:rsidR="00BD3779" w:rsidRPr="00174308" w:rsidRDefault="00BD3779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35</w:t>
            </w:r>
          </w:p>
        </w:tc>
        <w:tc>
          <w:tcPr>
            <w:tcW w:w="992" w:type="dxa"/>
            <w:vAlign w:val="center"/>
          </w:tcPr>
          <w:p w:rsidR="00BD3779" w:rsidRPr="00174308" w:rsidRDefault="00BD3779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40</w:t>
            </w:r>
          </w:p>
        </w:tc>
        <w:tc>
          <w:tcPr>
            <w:tcW w:w="992" w:type="dxa"/>
            <w:vAlign w:val="center"/>
          </w:tcPr>
          <w:p w:rsidR="00BD3779" w:rsidRPr="00174308" w:rsidRDefault="00BD3779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50</w:t>
            </w:r>
          </w:p>
        </w:tc>
      </w:tr>
      <w:tr w:rsidR="00BD3779" w:rsidRPr="005B55AD">
        <w:trPr>
          <w:trHeight w:val="1335"/>
        </w:trPr>
        <w:tc>
          <w:tcPr>
            <w:tcW w:w="709" w:type="dxa"/>
            <w:vAlign w:val="center"/>
          </w:tcPr>
          <w:p w:rsidR="00BD3779" w:rsidRPr="00174308" w:rsidRDefault="00BD3779">
            <w:pPr>
              <w:jc w:val="center"/>
            </w:pPr>
            <w:r w:rsidRPr="00174308">
              <w:t>3.</w:t>
            </w:r>
          </w:p>
        </w:tc>
        <w:tc>
          <w:tcPr>
            <w:tcW w:w="2268" w:type="dxa"/>
          </w:tcPr>
          <w:p w:rsidR="00BD3779" w:rsidRPr="00174308" w:rsidRDefault="00BD3779" w:rsidP="00174308">
            <w:pPr>
              <w:jc w:val="both"/>
              <w:rPr>
                <w:bCs/>
              </w:rPr>
            </w:pPr>
            <w:r w:rsidRPr="00174308">
              <w:rPr>
                <w:bCs/>
              </w:rPr>
              <w:t>Количество участников ярмарки с/х продукции</w:t>
            </w:r>
          </w:p>
        </w:tc>
        <w:tc>
          <w:tcPr>
            <w:tcW w:w="1560" w:type="dxa"/>
            <w:vAlign w:val="center"/>
          </w:tcPr>
          <w:p w:rsidR="00BD3779" w:rsidRPr="00174308" w:rsidRDefault="00BD3779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Ед.</w:t>
            </w:r>
          </w:p>
        </w:tc>
        <w:tc>
          <w:tcPr>
            <w:tcW w:w="992" w:type="dxa"/>
            <w:vAlign w:val="center"/>
          </w:tcPr>
          <w:p w:rsidR="00BD3779" w:rsidRPr="00174308" w:rsidRDefault="00BD3779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BD3779" w:rsidRPr="00174308" w:rsidRDefault="00BD3779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BD3779" w:rsidRPr="00174308" w:rsidRDefault="00BD3779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5</w:t>
            </w:r>
          </w:p>
        </w:tc>
        <w:tc>
          <w:tcPr>
            <w:tcW w:w="993" w:type="dxa"/>
            <w:vAlign w:val="center"/>
          </w:tcPr>
          <w:p w:rsidR="00BD3779" w:rsidRPr="00174308" w:rsidRDefault="00BD3779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BD3779" w:rsidRPr="00174308" w:rsidRDefault="00BD3779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:rsidR="00BD3779" w:rsidRPr="00174308" w:rsidRDefault="00BD3779" w:rsidP="00174308">
            <w:pPr>
              <w:jc w:val="center"/>
              <w:rPr>
                <w:bCs/>
              </w:rPr>
            </w:pPr>
            <w:r w:rsidRPr="00174308">
              <w:rPr>
                <w:bCs/>
              </w:rPr>
              <w:t>10</w:t>
            </w:r>
          </w:p>
        </w:tc>
      </w:tr>
    </w:tbl>
    <w:p w:rsidR="00BD3779" w:rsidRDefault="00BD3779">
      <w:pPr>
        <w:ind w:firstLine="540"/>
        <w:jc w:val="both"/>
        <w:rPr>
          <w:sz w:val="28"/>
          <w:szCs w:val="28"/>
        </w:rPr>
      </w:pPr>
    </w:p>
    <w:p w:rsidR="00BD3779" w:rsidRDefault="00BD37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 к </w:t>
      </w:r>
      <w:r w:rsidR="00DB024B">
        <w:rPr>
          <w:sz w:val="28"/>
          <w:szCs w:val="28"/>
        </w:rPr>
        <w:t>Пр</w:t>
      </w:r>
      <w:r w:rsidR="00B5050B">
        <w:rPr>
          <w:sz w:val="28"/>
          <w:szCs w:val="28"/>
        </w:rPr>
        <w:t>о</w:t>
      </w:r>
      <w:r w:rsidR="00DB024B">
        <w:rPr>
          <w:sz w:val="28"/>
          <w:szCs w:val="28"/>
        </w:rPr>
        <w:t>грамме.</w:t>
      </w:r>
    </w:p>
    <w:p w:rsidR="00BD3779" w:rsidRDefault="00BD37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</w:t>
      </w: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74308" w:rsidRDefault="00174308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74308" w:rsidRDefault="00174308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74308" w:rsidRDefault="00174308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74308" w:rsidRDefault="00174308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74308" w:rsidRDefault="00174308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74308" w:rsidRDefault="00174308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74308" w:rsidRDefault="00174308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ind w:left="176"/>
        <w:jc w:val="center"/>
        <w:rPr>
          <w:b/>
          <w:bCs/>
          <w:sz w:val="28"/>
          <w:szCs w:val="28"/>
        </w:rPr>
      </w:pPr>
    </w:p>
    <w:p w:rsidR="00BD3779" w:rsidRDefault="00BD3779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Подпрограмма 2 «Поддержка почвенного плодородия в рамках </w:t>
      </w:r>
    </w:p>
    <w:p w:rsidR="00BD3779" w:rsidRDefault="00BD3779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концепции областного проекта «Зеленая столица» администрации</w:t>
      </w:r>
    </w:p>
    <w:p w:rsidR="00BD3779" w:rsidRDefault="00BD3779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Прилепенского сельского поселения на 2015-2020 годы».</w:t>
      </w:r>
    </w:p>
    <w:p w:rsidR="00BD3779" w:rsidRDefault="00BD3779">
      <w:pPr>
        <w:ind w:firstLine="708"/>
        <w:jc w:val="both"/>
        <w:rPr>
          <w:b/>
          <w:bCs/>
          <w:sz w:val="28"/>
          <w:szCs w:val="28"/>
        </w:rPr>
      </w:pPr>
    </w:p>
    <w:p w:rsidR="00BD3779" w:rsidRDefault="00BD377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2.</w:t>
      </w:r>
    </w:p>
    <w:p w:rsidR="00BD3779" w:rsidRDefault="00BD3779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2754"/>
        <w:gridCol w:w="6402"/>
      </w:tblGrid>
      <w:tr w:rsidR="00BD3779" w:rsidRPr="005B55AD">
        <w:trPr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 Прилепенского сельского поселения на 2015-2020 годы» (далее – подпрограмма 2)  </w:t>
            </w:r>
          </w:p>
        </w:tc>
      </w:tr>
      <w:tr w:rsidR="00BD3779" w:rsidRPr="005B55AD">
        <w:trPr>
          <w:trHeight w:val="600"/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Соисполнитель   Программы, ответственный за подпрограмму 2</w:t>
            </w:r>
          </w:p>
        </w:tc>
        <w:tc>
          <w:tcPr>
            <w:tcW w:w="3275" w:type="pct"/>
          </w:tcPr>
          <w:p w:rsidR="00BD3779" w:rsidRPr="005B55AD" w:rsidRDefault="00BD3779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Администрация Прилепенского сельского поселения</w:t>
            </w:r>
          </w:p>
        </w:tc>
      </w:tr>
      <w:tr w:rsidR="00BD3779" w:rsidRPr="005B55AD">
        <w:trPr>
          <w:trHeight w:val="774"/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75" w:type="pct"/>
          </w:tcPr>
          <w:p w:rsidR="00BD3779" w:rsidRPr="005B55AD" w:rsidRDefault="00BD3779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Администрация Прилепенского сельского поселения</w:t>
            </w:r>
          </w:p>
        </w:tc>
      </w:tr>
      <w:tr w:rsidR="00BD3779" w:rsidRPr="005B55AD">
        <w:trPr>
          <w:trHeight w:val="844"/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2C37E8" w:rsidRPr="005B3FD3" w:rsidRDefault="002C37E8" w:rsidP="002C37E8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Увеличить количество зеленых насаждений на территории Прилепенского сельского поселения.</w:t>
            </w:r>
          </w:p>
        </w:tc>
      </w:tr>
      <w:tr w:rsidR="00BD3779" w:rsidRPr="005B55AD">
        <w:trPr>
          <w:trHeight w:val="1211"/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</w:tr>
      <w:tr w:rsidR="00BD3779" w:rsidRPr="005B55AD">
        <w:trPr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75" w:type="pct"/>
          </w:tcPr>
          <w:p w:rsidR="00BD3779" w:rsidRPr="005B55AD" w:rsidRDefault="00BD37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BD3779" w:rsidRPr="005B55AD">
        <w:trPr>
          <w:trHeight w:val="1029"/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2C37E8" w:rsidRDefault="002C37E8" w:rsidP="002C37E8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>бъем бюджетных ассигнований подпрограммы 2</w:t>
            </w:r>
            <w:r>
              <w:rPr>
                <w:b/>
                <w:bCs/>
                <w:sz w:val="28"/>
                <w:szCs w:val="28"/>
              </w:rPr>
              <w:t>, в том числе</w:t>
            </w:r>
            <w:r w:rsidRPr="0080655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Общий объем финансирования подпрограммы 2 в 2015-2020 годах за счет всех источников финансирования составит   276,0 тыс. рублей.</w:t>
            </w:r>
          </w:p>
          <w:p w:rsidR="00BD3779" w:rsidRPr="005B55AD" w:rsidRDefault="00BD3779">
            <w:pPr>
              <w:jc w:val="both"/>
              <w:rPr>
                <w:color w:val="FF0000"/>
              </w:rPr>
            </w:pPr>
            <w:r w:rsidRPr="005B55AD">
              <w:rPr>
                <w:sz w:val="28"/>
                <w:szCs w:val="28"/>
              </w:rPr>
              <w:t xml:space="preserve">Планируемый объем финансирования подпрограммы 2  в 2015-2020 годах за счет средств областного бюджета составит </w:t>
            </w:r>
            <w:r w:rsidR="00174308">
              <w:rPr>
                <w:sz w:val="28"/>
                <w:szCs w:val="28"/>
              </w:rPr>
              <w:t>27</w:t>
            </w:r>
            <w:r w:rsidRPr="005B55AD">
              <w:rPr>
                <w:sz w:val="28"/>
                <w:szCs w:val="28"/>
              </w:rPr>
              <w:t>6,0 тыс. рублей.</w:t>
            </w:r>
            <w:r w:rsidRPr="005B55AD">
              <w:rPr>
                <w:color w:val="FF0000"/>
              </w:rPr>
              <w:t xml:space="preserve"> 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2015 год – 46,0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2016 год – 46,0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2017 год – 46,0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2018 год – 46,0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2019 год – 46,0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2020 год – 46,0 тыс. рублей</w:t>
            </w:r>
          </w:p>
          <w:p w:rsidR="00BD3779" w:rsidRPr="005B55AD" w:rsidRDefault="00BD377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BD3779" w:rsidRPr="005B55AD" w:rsidTr="00331EE3">
        <w:trPr>
          <w:trHeight w:val="70"/>
          <w:jc w:val="center"/>
        </w:trPr>
        <w:tc>
          <w:tcPr>
            <w:tcW w:w="316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09" w:type="pct"/>
          </w:tcPr>
          <w:p w:rsidR="002C37E8" w:rsidRDefault="00BD3779" w:rsidP="002C37E8">
            <w:pPr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П</w:t>
            </w:r>
            <w:r w:rsidR="00174308">
              <w:rPr>
                <w:b/>
                <w:bCs/>
                <w:sz w:val="28"/>
                <w:szCs w:val="28"/>
              </w:rPr>
              <w:t xml:space="preserve">оказатели </w:t>
            </w:r>
            <w:r w:rsidR="002C37E8">
              <w:rPr>
                <w:b/>
                <w:bCs/>
                <w:sz w:val="28"/>
                <w:szCs w:val="28"/>
              </w:rPr>
              <w:t xml:space="preserve">конечных </w:t>
            </w:r>
            <w:r w:rsidR="002C37E8" w:rsidRPr="0019168F">
              <w:rPr>
                <w:b/>
                <w:bCs/>
                <w:sz w:val="28"/>
                <w:szCs w:val="28"/>
              </w:rPr>
              <w:t>резул</w:t>
            </w:r>
            <w:r w:rsidR="002C37E8">
              <w:rPr>
                <w:b/>
                <w:bCs/>
                <w:sz w:val="28"/>
                <w:szCs w:val="28"/>
              </w:rPr>
              <w:t>ьтатов</w:t>
            </w:r>
          </w:p>
          <w:p w:rsidR="00BD3779" w:rsidRPr="005B55AD" w:rsidRDefault="00BD3779" w:rsidP="001743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BD3779" w:rsidRPr="005B55AD" w:rsidRDefault="00BD3779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2020 году планируется:</w:t>
            </w:r>
          </w:p>
          <w:p w:rsidR="00BD3779" w:rsidRPr="005B55AD" w:rsidRDefault="00BD3779" w:rsidP="00174308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74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увеличение </w:t>
            </w: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облесени</w:t>
            </w:r>
            <w:r w:rsidR="00174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эрозионно-опасных участков,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деградированных и малопродуктивных угодий и водоохранных зон водных объектов</w:t>
            </w:r>
            <w:r w:rsidR="00174308">
              <w:rPr>
                <w:rFonts w:ascii="Times New Roman" w:hAnsi="Times New Roman" w:cs="Times New Roman"/>
                <w:sz w:val="28"/>
                <w:szCs w:val="28"/>
              </w:rPr>
              <w:t xml:space="preserve"> до 126 га.</w:t>
            </w:r>
          </w:p>
        </w:tc>
      </w:tr>
    </w:tbl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2, описание основных проблем в указанной сфере и прогноз ее развития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 «Зелена столица» - увеличить количество зеленых насаждений на территории Белгородской области. Это очень актуально для нашей местности.</w:t>
      </w:r>
    </w:p>
    <w:p w:rsidR="00BD3779" w:rsidRDefault="00BD3779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малолесных областей, к которым относятся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BD3779" w:rsidRDefault="00BD3779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природно-экологического каркаса территории сельского поселения с целью охраны и воспроизводства потенциала биосферных ресурсов природного биологического разнообразия и ландшафтов на деградированных малопродуктивных угодьях является основным блоком подпрограмм 2.</w:t>
      </w:r>
    </w:p>
    <w:p w:rsidR="00BD3779" w:rsidRDefault="00BD3779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Еще полтора века назад площадь лесов в границах современной Белгородчины составляла до 50% от общей территории. Масштабная вырубка как для  промышленно-хозяйственных нужд, так и для высвобождения новых пахотных площадей, сократила объем лесных массивов в пять раз. Сейчас лесистость территории области составляет 9,8% от всей площади. Это повлекло за собой как обмеление рек, так и масштабного развитие эрозийных процессов.</w:t>
      </w:r>
    </w:p>
    <w:p w:rsidR="00BD3779" w:rsidRDefault="00BD3779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его реализации, а так же оперативного решения возникающих вопросов, распоряжением Губернатора области от 19 февраля 2010 года № 91-р созданы рабочие группы по каждому направлению Проекта.</w:t>
      </w:r>
    </w:p>
    <w:p w:rsidR="00BD3779" w:rsidRDefault="00BD3779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план посадки лесных насаждений на меловых склонах и эрозийно-опасных участках составляет 23,5 га, в том числе весенняя посадка – 10 тыс.га и осенняя 13,5 тыс.га. В настоящее время на территории сельского поселения проведено облесение оврагов и склонов на площади 9,6 тыс.га. Задачи проекта - создание более 100 000 га насаждений на меловых склонах и эрозийно-опасных участках.</w:t>
      </w:r>
    </w:p>
    <w:p w:rsidR="00BD3779" w:rsidRDefault="00BD3779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сложившуюся ситуацию в данной сфере, можно выделить следующие проблемы:</w:t>
      </w:r>
    </w:p>
    <w:p w:rsidR="00BD3779" w:rsidRDefault="00BD3779" w:rsidP="001743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-недостаточное облесение эрозионно - опасных участков;</w:t>
      </w:r>
    </w:p>
    <w:p w:rsidR="00174308" w:rsidRDefault="00CC7E82" w:rsidP="00CC7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3779">
        <w:rPr>
          <w:sz w:val="28"/>
          <w:szCs w:val="28"/>
        </w:rPr>
        <w:t>-недостаточный уход за зелеными насаждениями.</w:t>
      </w:r>
    </w:p>
    <w:p w:rsidR="00BD3779" w:rsidRDefault="00CC7E82" w:rsidP="00CC7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3779">
        <w:rPr>
          <w:sz w:val="28"/>
          <w:szCs w:val="28"/>
        </w:rPr>
        <w:t>Существующие насаждения общего пользования и растений нуждаются в постоянном уходе. Администрацией сельского поселения проводится систематический уход за зелеными насаждениями: вырезка поросли кронирование, уборка аварийных и старых деревьев, декоративная обрезка, подсадка саженцев, разбивка клумб  и другие работы.</w:t>
      </w:r>
    </w:p>
    <w:p w:rsidR="00CC7E82" w:rsidRDefault="00BD3779" w:rsidP="00CC7E82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Работы по озеленению выполняются специалистами, по плану, в соответствии с требованиями стандартов. Кроме того, действия участников принимающих участие должны быть согласованы между собой.</w:t>
      </w:r>
    </w:p>
    <w:p w:rsidR="00BD3779" w:rsidRDefault="00BD3779" w:rsidP="00CC7E82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2 позволит обеспечить облесение эрозионно – опасных участков, деградированных и малопродуктивных угодий и водоохранных зон водных объектов на территории сельского поселения в полном объеме.</w:t>
      </w:r>
    </w:p>
    <w:p w:rsidR="00BD3779" w:rsidRDefault="00BD3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E82" w:rsidRDefault="00CC7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E82" w:rsidRDefault="00CC7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779" w:rsidRDefault="00BD3779" w:rsidP="002C37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</w:t>
      </w:r>
      <w:r w:rsidR="002C37E8">
        <w:rPr>
          <w:b/>
          <w:bCs/>
          <w:sz w:val="28"/>
          <w:szCs w:val="28"/>
          <w:u w:val="single"/>
        </w:rPr>
        <w:t>Цель (цели)</w:t>
      </w:r>
      <w:r>
        <w:rPr>
          <w:b/>
          <w:bCs/>
          <w:sz w:val="28"/>
          <w:szCs w:val="28"/>
          <w:u w:val="single"/>
        </w:rPr>
        <w:t>, задачи, сроки и этапы реализации подпрограммы 2.</w:t>
      </w:r>
    </w:p>
    <w:p w:rsidR="00CC7E82" w:rsidRDefault="00CC7E82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 w:rsidP="00CC7E82">
      <w:pPr>
        <w:pStyle w:val="25"/>
        <w:ind w:firstLine="560"/>
      </w:pPr>
      <w:r>
        <w:t>Основная цель подпрограммы 2 – увеличить количество зеленных насаждений на территории Прилепенского сельского поселения.</w:t>
      </w:r>
    </w:p>
    <w:p w:rsidR="00BD3779" w:rsidRDefault="00BD3779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BD3779" w:rsidRDefault="00BD3779" w:rsidP="00CC7E82">
      <w:pPr>
        <w:numPr>
          <w:ilvl w:val="0"/>
          <w:numId w:val="2"/>
        </w:numPr>
        <w:tabs>
          <w:tab w:val="clear" w:pos="795"/>
          <w:tab w:val="num" w:pos="0"/>
        </w:tabs>
        <w:ind w:left="0"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сплошное облесение меловых склонов и эрозионно-опасных участков деградированных и малопродуктивных угодий и водоохранных зон водных объектов. </w:t>
      </w:r>
    </w:p>
    <w:p w:rsidR="00BD3779" w:rsidRDefault="00BD37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 2015-2020 годы, этапы реализации подпрограммы 2 не выделяются.</w:t>
      </w:r>
    </w:p>
    <w:p w:rsidR="00BD3779" w:rsidRDefault="00BD3779">
      <w:pPr>
        <w:rPr>
          <w:b/>
          <w:bCs/>
          <w:sz w:val="28"/>
          <w:szCs w:val="28"/>
        </w:rPr>
      </w:pPr>
    </w:p>
    <w:p w:rsidR="002C37E8" w:rsidRDefault="00BD3779" w:rsidP="002C37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</w:t>
      </w:r>
      <w:r w:rsidR="002C37E8"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  <w:r w:rsidR="002C37E8" w:rsidRPr="00FC1530">
        <w:rPr>
          <w:b/>
          <w:bCs/>
          <w:sz w:val="28"/>
          <w:szCs w:val="28"/>
          <w:u w:val="single"/>
        </w:rPr>
        <w:t xml:space="preserve"> </w:t>
      </w:r>
    </w:p>
    <w:p w:rsidR="002C37E8" w:rsidRDefault="002C37E8" w:rsidP="002C37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1.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>
        <w:rPr>
          <w:kern w:val="1"/>
        </w:rPr>
        <w:t>:</w:t>
      </w:r>
    </w:p>
    <w:p w:rsidR="00BD3779" w:rsidRDefault="00BD3779" w:rsidP="00223764">
      <w:pPr>
        <w:pStyle w:val="ConsPlusNormal"/>
        <w:numPr>
          <w:ilvl w:val="0"/>
          <w:numId w:val="4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:rsidR="00BD3779" w:rsidRDefault="00BD3779">
      <w:pPr>
        <w:keepNext/>
        <w:keepLines/>
        <w:ind w:firstLine="708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BD3779" w:rsidRDefault="00BD3779">
      <w:pPr>
        <w:autoSpaceDE w:val="0"/>
        <w:autoSpaceDN w:val="0"/>
        <w:adjustRightInd w:val="0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       Перечень основных мероприятий подпрограммы 2, представлен в приложении № 1 к Программе.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2.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keepNext/>
        <w:keepLines/>
        <w:ind w:firstLine="708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Предполагаемые объемы финансирования подпрограммы 2 за 2015-2020 годы составит 276,0 тыс. рублей. Объемы финансирования в разрезе источников финансирования по годам реализации представлены в таблице. </w:t>
      </w:r>
    </w:p>
    <w:p w:rsidR="00BD3779" w:rsidRDefault="00BD3779">
      <w:pPr>
        <w:keepNext/>
        <w:keepLines/>
        <w:ind w:firstLine="708"/>
        <w:jc w:val="both"/>
        <w:rPr>
          <w:color w:val="000000"/>
          <w:kern w:val="1"/>
          <w:sz w:val="28"/>
          <w:szCs w:val="28"/>
        </w:rPr>
      </w:pPr>
    </w:p>
    <w:p w:rsidR="00BD3779" w:rsidRDefault="00BD37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2</w:t>
      </w:r>
    </w:p>
    <w:p w:rsidR="00BD3779" w:rsidRDefault="00BD3779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BD3779" w:rsidRPr="005B55AD">
        <w:trPr>
          <w:cantSplit/>
          <w:trHeight w:val="407"/>
        </w:trPr>
        <w:tc>
          <w:tcPr>
            <w:tcW w:w="2518" w:type="dxa"/>
            <w:vMerge w:val="restart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BD3779" w:rsidRPr="005B55AD">
        <w:trPr>
          <w:cantSplit/>
          <w:trHeight w:val="70"/>
        </w:trPr>
        <w:tc>
          <w:tcPr>
            <w:tcW w:w="2518" w:type="dxa"/>
            <w:vMerge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2020</w:t>
            </w:r>
          </w:p>
        </w:tc>
      </w:tr>
      <w:tr w:rsidR="00BD3779" w:rsidRPr="005B55AD">
        <w:tc>
          <w:tcPr>
            <w:tcW w:w="2518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276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46</w:t>
            </w:r>
          </w:p>
        </w:tc>
        <w:tc>
          <w:tcPr>
            <w:tcW w:w="11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46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46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46</w:t>
            </w:r>
          </w:p>
        </w:tc>
        <w:tc>
          <w:tcPr>
            <w:tcW w:w="10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46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46</w:t>
            </w:r>
          </w:p>
        </w:tc>
      </w:tr>
      <w:tr w:rsidR="00BD3779" w:rsidRPr="005B55AD">
        <w:tc>
          <w:tcPr>
            <w:tcW w:w="2518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D3779" w:rsidRPr="005B55AD">
        <w:tc>
          <w:tcPr>
            <w:tcW w:w="2518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276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46</w:t>
            </w:r>
          </w:p>
        </w:tc>
        <w:tc>
          <w:tcPr>
            <w:tcW w:w="11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46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46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46</w:t>
            </w:r>
          </w:p>
        </w:tc>
        <w:tc>
          <w:tcPr>
            <w:tcW w:w="10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46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46</w:t>
            </w:r>
          </w:p>
        </w:tc>
      </w:tr>
    </w:tbl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BD3779" w:rsidRDefault="00BD3779">
      <w:pPr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областного бюджета по годам представлены соответственно в приложениях № 3 и № 4 к Программе.</w:t>
      </w:r>
    </w:p>
    <w:p w:rsidR="00BD3779" w:rsidRDefault="00BD3779">
      <w:pPr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BD3779" w:rsidRDefault="00BD37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BD3779" w:rsidRDefault="00BD37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BD3779" w:rsidRDefault="00BD37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2.</w:t>
      </w:r>
    </w:p>
    <w:p w:rsidR="00BD3779" w:rsidRDefault="00BD3779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BD3779" w:rsidRDefault="00BD37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результата реализации подпрограммы 2 к 2020 году планируется достижение конечного результата</w:t>
      </w:r>
      <w:r w:rsidR="006B127B">
        <w:rPr>
          <w:sz w:val="28"/>
          <w:szCs w:val="28"/>
        </w:rPr>
        <w:t xml:space="preserve"> и к</w:t>
      </w:r>
      <w:r>
        <w:rPr>
          <w:sz w:val="28"/>
          <w:szCs w:val="28"/>
        </w:rPr>
        <w:t>роме того, реализация подпрограммы 2 направлена на увеличения зеленых насаждений на территории администрации Прилепенского сельского поселения.</w:t>
      </w:r>
    </w:p>
    <w:p w:rsidR="00BD3779" w:rsidRDefault="00BD37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прогнозируемых целевых показателей подпрограммы 2 приведены в таблице.</w:t>
      </w:r>
    </w:p>
    <w:p w:rsidR="00BD3779" w:rsidRDefault="00BD37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D3779" w:rsidRDefault="00BD37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2</w:t>
      </w:r>
    </w:p>
    <w:p w:rsidR="00BD3779" w:rsidRDefault="00BD377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 w:rsidR="00BD3779" w:rsidRPr="005B55AD">
        <w:trPr>
          <w:trHeight w:val="795"/>
        </w:trPr>
        <w:tc>
          <w:tcPr>
            <w:tcW w:w="709" w:type="dxa"/>
          </w:tcPr>
          <w:p w:rsidR="00BD3779" w:rsidRPr="005B55AD" w:rsidRDefault="00BD3779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№</w:t>
            </w:r>
          </w:p>
          <w:p w:rsidR="00BD3779" w:rsidRPr="005B55AD" w:rsidRDefault="00BD3779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п/п</w:t>
            </w:r>
          </w:p>
        </w:tc>
        <w:tc>
          <w:tcPr>
            <w:tcW w:w="2410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Наименование показателя</w:t>
            </w:r>
          </w:p>
        </w:tc>
        <w:tc>
          <w:tcPr>
            <w:tcW w:w="1701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Единицы измерения</w:t>
            </w:r>
          </w:p>
        </w:tc>
        <w:tc>
          <w:tcPr>
            <w:tcW w:w="819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2015</w:t>
            </w:r>
          </w:p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2017 год</w:t>
            </w:r>
          </w:p>
        </w:tc>
        <w:tc>
          <w:tcPr>
            <w:tcW w:w="882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2018 год</w:t>
            </w:r>
          </w:p>
        </w:tc>
        <w:tc>
          <w:tcPr>
            <w:tcW w:w="851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2019 год</w:t>
            </w:r>
          </w:p>
        </w:tc>
        <w:tc>
          <w:tcPr>
            <w:tcW w:w="850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2020 год</w:t>
            </w:r>
          </w:p>
        </w:tc>
      </w:tr>
      <w:tr w:rsidR="00BD3779" w:rsidRPr="005B55AD">
        <w:trPr>
          <w:trHeight w:val="900"/>
        </w:trPr>
        <w:tc>
          <w:tcPr>
            <w:tcW w:w="709" w:type="dxa"/>
            <w:vAlign w:val="center"/>
          </w:tcPr>
          <w:p w:rsidR="00BD3779" w:rsidRPr="00CC7E82" w:rsidRDefault="00BD3779">
            <w:r w:rsidRPr="00CC7E82">
              <w:t>1.</w:t>
            </w:r>
          </w:p>
        </w:tc>
        <w:tc>
          <w:tcPr>
            <w:tcW w:w="2410" w:type="dxa"/>
          </w:tcPr>
          <w:p w:rsidR="00BD3779" w:rsidRPr="00CC7E82" w:rsidRDefault="00BD3779">
            <w:r w:rsidRPr="00CC7E82">
              <w:rPr>
                <w:bCs/>
              </w:rPr>
              <w:t>Облесение эрозионно-опасных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701" w:type="dxa"/>
            <w:vAlign w:val="center"/>
          </w:tcPr>
          <w:p w:rsidR="00BD3779" w:rsidRPr="00CC7E82" w:rsidRDefault="00BD3779">
            <w:pPr>
              <w:jc w:val="center"/>
            </w:pPr>
            <w:r w:rsidRPr="00CC7E82">
              <w:t>га</w:t>
            </w:r>
          </w:p>
        </w:tc>
        <w:tc>
          <w:tcPr>
            <w:tcW w:w="819" w:type="dxa"/>
            <w:vAlign w:val="center"/>
          </w:tcPr>
          <w:p w:rsidR="00BD3779" w:rsidRPr="00CC7E82" w:rsidRDefault="00BD3779">
            <w:pPr>
              <w:jc w:val="center"/>
              <w:rPr>
                <w:bCs/>
              </w:rPr>
            </w:pPr>
            <w:r w:rsidRPr="00CC7E82">
              <w:rPr>
                <w:bCs/>
              </w:rPr>
              <w:t>21</w:t>
            </w:r>
          </w:p>
        </w:tc>
        <w:tc>
          <w:tcPr>
            <w:tcW w:w="992" w:type="dxa"/>
            <w:vAlign w:val="center"/>
          </w:tcPr>
          <w:p w:rsidR="00BD3779" w:rsidRPr="00CC7E82" w:rsidRDefault="00BD3779">
            <w:pPr>
              <w:jc w:val="center"/>
              <w:rPr>
                <w:bCs/>
              </w:rPr>
            </w:pPr>
            <w:r w:rsidRPr="00CC7E82">
              <w:rPr>
                <w:bCs/>
              </w:rPr>
              <w:t>42</w:t>
            </w:r>
          </w:p>
        </w:tc>
        <w:tc>
          <w:tcPr>
            <w:tcW w:w="992" w:type="dxa"/>
            <w:vAlign w:val="center"/>
          </w:tcPr>
          <w:p w:rsidR="00BD3779" w:rsidRPr="00CC7E82" w:rsidRDefault="00BD3779">
            <w:pPr>
              <w:jc w:val="center"/>
              <w:rPr>
                <w:bCs/>
              </w:rPr>
            </w:pPr>
            <w:r w:rsidRPr="00CC7E82">
              <w:rPr>
                <w:bCs/>
              </w:rPr>
              <w:t>63</w:t>
            </w:r>
          </w:p>
        </w:tc>
        <w:tc>
          <w:tcPr>
            <w:tcW w:w="882" w:type="dxa"/>
            <w:vAlign w:val="center"/>
          </w:tcPr>
          <w:p w:rsidR="00BD3779" w:rsidRPr="00CC7E82" w:rsidRDefault="00BD3779">
            <w:pPr>
              <w:jc w:val="center"/>
              <w:rPr>
                <w:bCs/>
              </w:rPr>
            </w:pPr>
            <w:r w:rsidRPr="00CC7E82">
              <w:rPr>
                <w:bCs/>
              </w:rPr>
              <w:t>84</w:t>
            </w:r>
          </w:p>
        </w:tc>
        <w:tc>
          <w:tcPr>
            <w:tcW w:w="851" w:type="dxa"/>
            <w:vAlign w:val="center"/>
          </w:tcPr>
          <w:p w:rsidR="00BD3779" w:rsidRPr="00CC7E82" w:rsidRDefault="00BD3779">
            <w:pPr>
              <w:jc w:val="center"/>
              <w:rPr>
                <w:bCs/>
              </w:rPr>
            </w:pPr>
            <w:r w:rsidRPr="00CC7E82">
              <w:rPr>
                <w:bCs/>
              </w:rPr>
              <w:t>105</w:t>
            </w:r>
          </w:p>
        </w:tc>
        <w:tc>
          <w:tcPr>
            <w:tcW w:w="850" w:type="dxa"/>
            <w:vAlign w:val="center"/>
          </w:tcPr>
          <w:p w:rsidR="00BD3779" w:rsidRPr="00CC7E82" w:rsidRDefault="00BD3779">
            <w:pPr>
              <w:jc w:val="center"/>
              <w:rPr>
                <w:bCs/>
              </w:rPr>
            </w:pPr>
            <w:r w:rsidRPr="00CC7E82">
              <w:rPr>
                <w:bCs/>
              </w:rPr>
              <w:t>126</w:t>
            </w:r>
          </w:p>
        </w:tc>
      </w:tr>
    </w:tbl>
    <w:p w:rsidR="00BD3779" w:rsidRDefault="00BD37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BD3779" w:rsidRDefault="00BD3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представлены в приложении №1 к </w:t>
      </w:r>
      <w:r w:rsidR="00DB024B">
        <w:rPr>
          <w:sz w:val="28"/>
          <w:szCs w:val="28"/>
        </w:rPr>
        <w:t>Программе.</w:t>
      </w:r>
    </w:p>
    <w:p w:rsidR="00BD3779" w:rsidRDefault="00BD3779">
      <w:pPr>
        <w:jc w:val="center"/>
        <w:rPr>
          <w:b/>
          <w:bCs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C7E82" w:rsidRDefault="00CC7E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C7E82" w:rsidRDefault="00CC7E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C7E82" w:rsidRDefault="00CC7E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C7E82" w:rsidRDefault="00CC7E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C7E82" w:rsidRDefault="00CC7E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C7E82" w:rsidRDefault="00CC7E8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B024B" w:rsidRDefault="00DB024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B127B" w:rsidRDefault="006B127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B127B" w:rsidRDefault="006B127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B127B" w:rsidRDefault="006B127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C7E82" w:rsidRDefault="00BD3779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3 «Вовлечение в занятие физической культурой </w:t>
      </w:r>
    </w:p>
    <w:p w:rsidR="00BD3779" w:rsidRDefault="00BD3779" w:rsidP="00CC7E82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спортом жителей Прилепенского сельского поселения на 2015-2020 годы».</w:t>
      </w:r>
    </w:p>
    <w:p w:rsidR="00BD3779" w:rsidRDefault="00BD3779">
      <w:pPr>
        <w:ind w:firstLine="708"/>
        <w:jc w:val="both"/>
        <w:rPr>
          <w:b/>
          <w:bCs/>
          <w:sz w:val="28"/>
          <w:szCs w:val="28"/>
        </w:rPr>
      </w:pPr>
    </w:p>
    <w:p w:rsidR="00BD3779" w:rsidRDefault="00BD377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3.</w:t>
      </w:r>
    </w:p>
    <w:p w:rsidR="00BD3779" w:rsidRDefault="00BD3779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2755"/>
        <w:gridCol w:w="6342"/>
      </w:tblGrid>
      <w:tr w:rsidR="00BD3779" w:rsidRPr="005B55AD">
        <w:trPr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«Вовлечение в занятие физической культурой и спортом жителей администрации Прилепенского сельского поселения на 2015-2020 годы» (далее – подпрограмма 3)  </w:t>
            </w:r>
          </w:p>
        </w:tc>
      </w:tr>
      <w:tr w:rsidR="00BD3779" w:rsidRPr="005B55AD">
        <w:trPr>
          <w:trHeight w:val="600"/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3</w:t>
            </w:r>
          </w:p>
        </w:tc>
        <w:tc>
          <w:tcPr>
            <w:tcW w:w="3264" w:type="pct"/>
          </w:tcPr>
          <w:p w:rsidR="00BD3779" w:rsidRPr="005B55AD" w:rsidRDefault="00BD3779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Администрация Прилепенского сельского поселения</w:t>
            </w:r>
          </w:p>
        </w:tc>
      </w:tr>
      <w:tr w:rsidR="00BD3779" w:rsidRPr="005B55AD">
        <w:trPr>
          <w:trHeight w:val="774"/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64" w:type="pct"/>
          </w:tcPr>
          <w:p w:rsidR="00BD3779" w:rsidRPr="005B55AD" w:rsidRDefault="00BD3779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Администрация Прилепенского сельского поселения</w:t>
            </w:r>
          </w:p>
        </w:tc>
      </w:tr>
      <w:tr w:rsidR="00BD3779" w:rsidRPr="005B55AD">
        <w:trPr>
          <w:trHeight w:val="782"/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:rsidR="00284635" w:rsidRPr="005B3FD3" w:rsidRDefault="00284635" w:rsidP="00284635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Укрепление физического здоровья жителей  Прилепенского сельского поселения.</w:t>
            </w:r>
          </w:p>
        </w:tc>
      </w:tr>
      <w:tr w:rsidR="00BD3779" w:rsidRPr="005B55AD">
        <w:trPr>
          <w:trHeight w:val="766"/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</w:tcPr>
          <w:p w:rsidR="00BD3779" w:rsidRPr="005B55AD" w:rsidRDefault="00BD3779">
            <w:pPr>
              <w:jc w:val="both"/>
              <w:rPr>
                <w:color w:val="FF0000"/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Вовлечение жителей поселения в занятие физической культурой и спортом.</w:t>
            </w:r>
          </w:p>
        </w:tc>
      </w:tr>
      <w:tr w:rsidR="00BD3779" w:rsidRPr="005B55AD">
        <w:trPr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3264" w:type="pct"/>
          </w:tcPr>
          <w:p w:rsidR="00BD3779" w:rsidRPr="005B55AD" w:rsidRDefault="00BD37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BD3779" w:rsidRPr="005B55AD">
        <w:trPr>
          <w:trHeight w:val="1029"/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284635" w:rsidRDefault="00284635" w:rsidP="00284635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подпрограммы </w:t>
            </w:r>
            <w:r>
              <w:rPr>
                <w:b/>
                <w:bCs/>
                <w:sz w:val="28"/>
                <w:szCs w:val="28"/>
              </w:rPr>
              <w:t>3, в том числе</w:t>
            </w:r>
            <w:r w:rsidRPr="0080655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Общий объем финансирования подпрограммы 3 в 2015-2020 годах за счет всех источников финансирования составит 408,0 тыс. рублей.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Объем финансирования подпрограммы 3 в 2015-2020 годах за счет средств местного бюджета составит 408,0 тыс. рублей, в том числе по годам: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2015 год – 62,0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2016 год – 62,0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2017 год – 65,0тыс.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2018 год – 69,0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2019 год – 73,0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2020 год – 77,0 тыс. рублей.</w:t>
            </w:r>
          </w:p>
          <w:p w:rsidR="00BD3779" w:rsidRPr="005B55AD" w:rsidRDefault="00BD377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5 ежегодно подлежат уточнению при формировании бюджета на очередной финансовый год.</w:t>
            </w:r>
          </w:p>
        </w:tc>
      </w:tr>
      <w:tr w:rsidR="00BD3779" w:rsidRPr="005B55AD">
        <w:trPr>
          <w:trHeight w:val="1707"/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18" w:type="pct"/>
          </w:tcPr>
          <w:p w:rsidR="00284635" w:rsidRDefault="00BD3779" w:rsidP="00284635">
            <w:pPr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Показатели </w:t>
            </w:r>
            <w:r w:rsidR="00284635">
              <w:rPr>
                <w:b/>
                <w:bCs/>
                <w:sz w:val="28"/>
                <w:szCs w:val="28"/>
              </w:rPr>
              <w:t xml:space="preserve">конечных </w:t>
            </w:r>
            <w:r w:rsidR="00284635" w:rsidRPr="0019168F">
              <w:rPr>
                <w:b/>
                <w:bCs/>
                <w:sz w:val="28"/>
                <w:szCs w:val="28"/>
              </w:rPr>
              <w:t>резул</w:t>
            </w:r>
            <w:r w:rsidR="00284635">
              <w:rPr>
                <w:b/>
                <w:bCs/>
                <w:sz w:val="28"/>
                <w:szCs w:val="28"/>
              </w:rPr>
              <w:t>ьтатов</w:t>
            </w:r>
          </w:p>
          <w:p w:rsidR="00BD3779" w:rsidRPr="005B55AD" w:rsidRDefault="00BD3779" w:rsidP="00C70D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</w:tcPr>
          <w:p w:rsidR="00BD3779" w:rsidRPr="005B55AD" w:rsidRDefault="00BD3779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2020 году планируется:</w:t>
            </w:r>
          </w:p>
          <w:p w:rsidR="00BD3779" w:rsidRPr="005B55AD" w:rsidRDefault="00BD3779" w:rsidP="003146C6">
            <w:pPr>
              <w:pStyle w:val="af3"/>
              <w:numPr>
                <w:ilvl w:val="0"/>
                <w:numId w:val="8"/>
              </w:numPr>
              <w:tabs>
                <w:tab w:val="clear" w:pos="633"/>
                <w:tab w:val="num" w:pos="-40"/>
              </w:tabs>
              <w:autoSpaceDE w:val="0"/>
              <w:autoSpaceDN w:val="0"/>
              <w:adjustRightInd w:val="0"/>
              <w:spacing w:after="0" w:line="240" w:lineRule="auto"/>
              <w:ind w:left="-40" w:firstLine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доли регулярно занимающихся физической культурой и 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спортом до 30%;</w:t>
            </w:r>
          </w:p>
          <w:p w:rsidR="00BD3779" w:rsidRPr="005B55AD" w:rsidRDefault="00BD3779" w:rsidP="003146C6">
            <w:pPr>
              <w:pStyle w:val="af3"/>
              <w:numPr>
                <w:ilvl w:val="0"/>
                <w:numId w:val="8"/>
              </w:numPr>
              <w:tabs>
                <w:tab w:val="clear" w:pos="633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02" w:hanging="69"/>
              <w:jc w:val="both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увеличение доли участников в региональных соревнованиях до 10%.</w:t>
            </w:r>
          </w:p>
        </w:tc>
      </w:tr>
    </w:tbl>
    <w:p w:rsidR="00BD3779" w:rsidRDefault="00BD3779">
      <w:pPr>
        <w:rPr>
          <w:b/>
          <w:bCs/>
          <w:sz w:val="28"/>
          <w:szCs w:val="28"/>
          <w:u w:val="single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Раздел 1. Характеристика сферы реализации подпрограммы 3, описание основных проблем в указанной сфере и прогноз ее развития.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является стратегическим документом, стимулирующим развитие отрасли «Физическая культура и спорт» в администрации  сельского поселения.</w:t>
      </w:r>
    </w:p>
    <w:p w:rsidR="00BD3779" w:rsidRDefault="00BD3779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является создание условий для роста благосостояния сельского населения, обеспечения социальной стабильности. Создание базы для сохранения и улучшения физического и духовного здоровья  граждан в значительной степени способствует решению этой задачи. Существенным фактором, определяющим состояние здоровья  населения, является поддержание физической активности каждого гражданина.</w:t>
      </w:r>
    </w:p>
    <w:p w:rsidR="00BD3779" w:rsidRDefault="00BD3779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BD3779" w:rsidRDefault="00BD3779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BD3779" w:rsidRDefault="00BD3779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 имеется ряд проблем, сдерживающих развитие на территории поселения такой важной сферы как физическая культура и спорт:</w:t>
      </w:r>
    </w:p>
    <w:p w:rsidR="00BD3779" w:rsidRDefault="00BD3779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недостаточный уровень обеспеченности населения спортивным и инвентарем по месту жительства;</w:t>
      </w:r>
    </w:p>
    <w:p w:rsidR="00BD3779" w:rsidRDefault="00BD3779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 пропаганда занятий физической культурой и спортом как составляющей здорового образа жизни;</w:t>
      </w:r>
    </w:p>
    <w:p w:rsidR="00BD3779" w:rsidRDefault="00BD3779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вовлеченности населения в занятия физической культурой и спортом.</w:t>
      </w:r>
    </w:p>
    <w:p w:rsidR="00BD3779" w:rsidRDefault="00BD3779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BD3779" w:rsidRDefault="00BD3779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 задачи, поставленные в Подпрограмме 3, невозможно, если не будет решена проблема с кадрами в сфере физической культуры и спорта. Во всем мире количественную кадровую составляющую решают за счет развития волонтерского движения, которое активно участвует в физическом  воспитании подрастающего поколения, в организации физкультурно-спортивной работы по месту жительства населения. Необходимо шире освещать через средства массовой информации физкультурно-спортивные мероприятия.</w:t>
      </w:r>
    </w:p>
    <w:p w:rsidR="00BD3779" w:rsidRDefault="00BD3779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значение, для успешной реализации Подпрограммы 3 имеет прогнозирование возможных рисков, связанных с достижением цели и решением задач Подпрограммы, оценка их масштабов и последствий, а также формирование системы мер по их предотвращению.</w:t>
      </w:r>
    </w:p>
    <w:p w:rsidR="00BD3779" w:rsidRDefault="00BD3779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и, как следствие, недостаточным уровнем бюджетного финансирования сферы физической культуры и спорта, что может повлечь недофинансирование, сокращение или прекращение программных мероприятий.</w:t>
      </w:r>
    </w:p>
    <w:p w:rsidR="00BD3779" w:rsidRDefault="00BD3779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Способами ограничения финансовых рисков выступают ежегодное уточнение объемов финансовых средств, предусмотренных на реализацию мероприятий Подпрограммы, в том числе в зависимости от достигнутых результатов. </w:t>
      </w:r>
    </w:p>
    <w:p w:rsidR="00BD3779" w:rsidRDefault="00BD3779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Риск усиления разрыва между современными требованиями  к состоянию материально-технической базы, техническому оснащению и управлению бюджетными учреждениями в сфере физической культуры и спорта и их фактическим состоянием может повлечь существенное снижение качества и доступности услуг в указанной сфере.</w:t>
      </w:r>
    </w:p>
    <w:p w:rsidR="00BD3779" w:rsidRDefault="00BD3779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Риски, связанные с неэффективным управлением Подпрограммой, низкой эффективностью взаимодействия заинтересованных сторон, что может повлечь за собой потерю управляемости отраслью физической культуры и спорта, нарушение планируемых сроков реализации Подпрограммы, невыполнение ее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BD3779" w:rsidRDefault="00BD3779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влияния данной группы рисков предполагается посредством повышения оплаты труда работников физической культуры и спорта, обеспечения притока высококвалифицированных кадров и повышения квалификации имеющихся специалистов.</w:t>
      </w:r>
    </w:p>
    <w:p w:rsidR="00BD3779" w:rsidRDefault="00BD3779" w:rsidP="00B862A7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Подпрограммы 3 позволит обеспечить комплексное решение проблем, связанных с развитием физической культуры и спорта на территории Прилепенского сельского поселения,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BD3779" w:rsidRDefault="00BD3779" w:rsidP="003146C6">
      <w:pPr>
        <w:jc w:val="both"/>
        <w:rPr>
          <w:b/>
          <w:bCs/>
          <w:sz w:val="28"/>
          <w:szCs w:val="28"/>
        </w:rPr>
      </w:pPr>
    </w:p>
    <w:p w:rsidR="00BD3779" w:rsidRDefault="00BD3779" w:rsidP="0028463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Раздел 2. </w:t>
      </w:r>
      <w:r w:rsidR="00284635" w:rsidRPr="007B31FB">
        <w:rPr>
          <w:b/>
          <w:bCs/>
          <w:sz w:val="28"/>
          <w:szCs w:val="28"/>
          <w:u w:val="single"/>
        </w:rPr>
        <w:t>Цель (цели),</w:t>
      </w:r>
      <w:r w:rsidR="00284635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задачи, сроки и этапы реализации подпрограммы 3.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3 – укрепление физического здоровья жителей  Прилепенского сельского поселения путём популяризации спорта, приобщения различных слоёв населения к регулярным занятиям физической культурой и спортом.</w:t>
      </w:r>
    </w:p>
    <w:p w:rsidR="00BD3779" w:rsidRDefault="00BD3779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предусматривается решение следующи</w:t>
      </w:r>
      <w:r w:rsidR="003146C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3146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3779" w:rsidRDefault="00BD3779" w:rsidP="003146C6">
      <w:pPr>
        <w:pStyle w:val="ConsPlusNormal"/>
        <w:numPr>
          <w:ilvl w:val="0"/>
          <w:numId w:val="6"/>
        </w:numPr>
        <w:tabs>
          <w:tab w:val="clear" w:pos="1155"/>
          <w:tab w:val="num" w:pos="426"/>
        </w:tabs>
        <w:ind w:left="0"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жителей поселения в занятие физической культурой и спортом.</w:t>
      </w:r>
    </w:p>
    <w:p w:rsidR="00BD3779" w:rsidRDefault="00BD3779">
      <w:pPr>
        <w:pStyle w:val="ConsPlusNormal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2015-2020 годы, этапы реализации подпрограммы 3 не выделяются.</w:t>
      </w:r>
    </w:p>
    <w:p w:rsidR="00BD3779" w:rsidRDefault="00BD3779">
      <w:pPr>
        <w:rPr>
          <w:b/>
          <w:bCs/>
          <w:sz w:val="28"/>
          <w:szCs w:val="28"/>
        </w:rPr>
      </w:pPr>
    </w:p>
    <w:p w:rsidR="00284635" w:rsidRDefault="00BD3779" w:rsidP="0028463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</w:t>
      </w:r>
      <w:r w:rsidR="00284635"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  <w:r w:rsidR="00284635" w:rsidRPr="00FC1530">
        <w:rPr>
          <w:b/>
          <w:bCs/>
          <w:sz w:val="28"/>
          <w:szCs w:val="28"/>
          <w:u w:val="single"/>
        </w:rPr>
        <w:t xml:space="preserve"> </w:t>
      </w:r>
    </w:p>
    <w:p w:rsidR="00284635" w:rsidRDefault="00284635" w:rsidP="0028463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3.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3 намечается за счет реализации основного мероприятия</w:t>
      </w:r>
      <w:r>
        <w:rPr>
          <w:kern w:val="1"/>
        </w:rPr>
        <w:t>:</w:t>
      </w:r>
    </w:p>
    <w:p w:rsidR="00BD3779" w:rsidRDefault="00BD3779" w:rsidP="00223764">
      <w:pPr>
        <w:pStyle w:val="ConsPlusNormal"/>
        <w:numPr>
          <w:ilvl w:val="0"/>
          <w:numId w:val="4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мероприятий по оздоровительной компании жителей.</w:t>
      </w:r>
    </w:p>
    <w:p w:rsidR="00BD3779" w:rsidRDefault="00BD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рамках реализации основного мероприятия планируется </w:t>
      </w:r>
      <w:r w:rsidR="003146C6">
        <w:rPr>
          <w:rFonts w:ascii="Times New Roman" w:hAnsi="Times New Roman" w:cs="Times New Roman"/>
          <w:color w:val="000000"/>
          <w:sz w:val="28"/>
          <w:szCs w:val="28"/>
        </w:rPr>
        <w:t>развитие системы спортивных</w:t>
      </w:r>
      <w:r w:rsidR="000D256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146C6">
        <w:rPr>
          <w:rFonts w:ascii="Times New Roman" w:hAnsi="Times New Roman" w:cs="Times New Roman"/>
          <w:color w:val="000000"/>
          <w:sz w:val="28"/>
          <w:szCs w:val="28"/>
        </w:rPr>
        <w:t>физкультурных</w:t>
      </w:r>
      <w:r w:rsidR="000D2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6C6">
        <w:rPr>
          <w:rFonts w:ascii="Times New Roman" w:hAnsi="Times New Roman" w:cs="Times New Roman"/>
          <w:color w:val="000000"/>
          <w:sz w:val="28"/>
          <w:szCs w:val="28"/>
        </w:rPr>
        <w:t>мероприятий с населением,</w:t>
      </w:r>
      <w:r w:rsidR="000D2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6C6">
        <w:rPr>
          <w:rFonts w:ascii="Times New Roman" w:hAnsi="Times New Roman" w:cs="Times New Roman"/>
          <w:color w:val="000000"/>
          <w:sz w:val="28"/>
          <w:szCs w:val="28"/>
        </w:rPr>
        <w:t>что позволит вовлеч</w:t>
      </w:r>
      <w:r w:rsidR="000D256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3146C6">
        <w:rPr>
          <w:rFonts w:ascii="Times New Roman" w:hAnsi="Times New Roman" w:cs="Times New Roman"/>
          <w:color w:val="000000"/>
          <w:sz w:val="28"/>
          <w:szCs w:val="28"/>
        </w:rPr>
        <w:t xml:space="preserve"> в занятие</w:t>
      </w:r>
      <w:r w:rsidR="000D2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6C6">
        <w:rPr>
          <w:rFonts w:ascii="Times New Roman" w:hAnsi="Times New Roman" w:cs="Times New Roman"/>
          <w:color w:val="000000"/>
          <w:sz w:val="28"/>
          <w:szCs w:val="28"/>
        </w:rPr>
        <w:t>физической к</w:t>
      </w:r>
      <w:r w:rsidR="000D256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146C6">
        <w:rPr>
          <w:rFonts w:ascii="Times New Roman" w:hAnsi="Times New Roman" w:cs="Times New Roman"/>
          <w:color w:val="000000"/>
          <w:sz w:val="28"/>
          <w:szCs w:val="28"/>
        </w:rPr>
        <w:t>льтурой и спортом и укрепить</w:t>
      </w:r>
      <w:r w:rsidR="000D2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6C6">
        <w:rPr>
          <w:rFonts w:ascii="Times New Roman" w:hAnsi="Times New Roman" w:cs="Times New Roman"/>
          <w:color w:val="000000"/>
          <w:sz w:val="28"/>
          <w:szCs w:val="28"/>
        </w:rPr>
        <w:t>физическое здоровье</w:t>
      </w:r>
      <w:r w:rsidR="000D2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6C6">
        <w:rPr>
          <w:rFonts w:ascii="Times New Roman" w:hAnsi="Times New Roman" w:cs="Times New Roman"/>
          <w:color w:val="000000"/>
          <w:sz w:val="28"/>
          <w:szCs w:val="28"/>
        </w:rPr>
        <w:t>жителей сельского поселения.</w:t>
      </w:r>
    </w:p>
    <w:p w:rsidR="00BD3779" w:rsidRDefault="00BD37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>
        <w:rPr>
          <w:sz w:val="28"/>
          <w:szCs w:val="28"/>
        </w:rPr>
        <w:t>Перечень основных мероприятий подпрограммы 3, представлен в приложении № 1 к Программе.</w:t>
      </w:r>
    </w:p>
    <w:p w:rsidR="00BD3779" w:rsidRDefault="00BD37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3.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pStyle w:val="31"/>
        <w:autoSpaceDE w:val="0"/>
        <w:autoSpaceDN w:val="0"/>
        <w:adjustRightInd w:val="0"/>
      </w:pPr>
      <w:r>
        <w:t xml:space="preserve">Предполагаемые объемы финансирования подпрограммы 3 за 2015-2020 годы составит 408,0 тыс. рублей. Объемы финансирования в разрезе источников финансирования по годам реализации представлены в таблице. </w:t>
      </w:r>
    </w:p>
    <w:p w:rsidR="00BD3779" w:rsidRDefault="00BD377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BD3779" w:rsidRDefault="00BD3779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16"/>
          <w:szCs w:val="16"/>
        </w:rPr>
      </w:pPr>
    </w:p>
    <w:p w:rsidR="00BD3779" w:rsidRDefault="00BD37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3</w:t>
      </w:r>
    </w:p>
    <w:p w:rsidR="00BD3779" w:rsidRDefault="00BD3779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BD3779" w:rsidRPr="005B55AD">
        <w:trPr>
          <w:cantSplit/>
          <w:trHeight w:val="407"/>
        </w:trPr>
        <w:tc>
          <w:tcPr>
            <w:tcW w:w="2518" w:type="dxa"/>
            <w:vMerge w:val="restart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BD3779" w:rsidRPr="005B55AD">
        <w:trPr>
          <w:cantSplit/>
          <w:trHeight w:val="70"/>
        </w:trPr>
        <w:tc>
          <w:tcPr>
            <w:tcW w:w="2518" w:type="dxa"/>
            <w:vMerge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2020</w:t>
            </w:r>
          </w:p>
        </w:tc>
      </w:tr>
      <w:tr w:rsidR="00BD3779" w:rsidRPr="005B55AD">
        <w:tc>
          <w:tcPr>
            <w:tcW w:w="2518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408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62</w:t>
            </w:r>
          </w:p>
        </w:tc>
        <w:tc>
          <w:tcPr>
            <w:tcW w:w="11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62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65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69</w:t>
            </w:r>
          </w:p>
        </w:tc>
        <w:tc>
          <w:tcPr>
            <w:tcW w:w="1013" w:type="dxa"/>
          </w:tcPr>
          <w:p w:rsidR="00BD3779" w:rsidRPr="00C70D67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C70D67">
              <w:rPr>
                <w:b/>
                <w:bCs/>
                <w:lang w:eastAsia="en-US"/>
              </w:rPr>
              <w:t>73</w:t>
            </w:r>
          </w:p>
        </w:tc>
        <w:tc>
          <w:tcPr>
            <w:tcW w:w="1134" w:type="dxa"/>
          </w:tcPr>
          <w:p w:rsidR="00BD3779" w:rsidRPr="00C70D67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C70D67">
              <w:rPr>
                <w:b/>
                <w:bCs/>
                <w:lang w:eastAsia="en-US"/>
              </w:rPr>
              <w:t>77</w:t>
            </w:r>
          </w:p>
        </w:tc>
      </w:tr>
      <w:tr w:rsidR="00BD3779" w:rsidRPr="005B55AD">
        <w:tc>
          <w:tcPr>
            <w:tcW w:w="2518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B55AD"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D3779" w:rsidRPr="005B55AD">
        <w:tc>
          <w:tcPr>
            <w:tcW w:w="2518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B55AD">
              <w:rPr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408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62</w:t>
            </w:r>
          </w:p>
        </w:tc>
        <w:tc>
          <w:tcPr>
            <w:tcW w:w="11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62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65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69</w:t>
            </w:r>
          </w:p>
        </w:tc>
        <w:tc>
          <w:tcPr>
            <w:tcW w:w="10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73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77</w:t>
            </w:r>
          </w:p>
        </w:tc>
      </w:tr>
    </w:tbl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BD3779" w:rsidRDefault="00BD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Программы за счет средств местного бюджета по годам представлены соответственно в приложениях № 3 и № 4 к Программе.</w:t>
      </w:r>
    </w:p>
    <w:p w:rsidR="00BD3779" w:rsidRDefault="00BD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:rsidR="00BD3779" w:rsidRDefault="00BD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3779" w:rsidRDefault="00BD37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BD3779" w:rsidRDefault="00BD37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3.</w:t>
      </w:r>
    </w:p>
    <w:p w:rsidR="00284635" w:rsidRDefault="0028463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84635" w:rsidRDefault="00284635" w:rsidP="002846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подпрограммы 3  могут быть скорректированы при изменении факторов социально-экономического развития. Достижение прогнозируемых целевых показателей подпрограммы 3 приведены в таблице.</w:t>
      </w:r>
    </w:p>
    <w:p w:rsidR="00284635" w:rsidRDefault="00284635" w:rsidP="002846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3</w:t>
      </w:r>
    </w:p>
    <w:p w:rsidR="00284635" w:rsidRDefault="00284635" w:rsidP="002846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418"/>
        <w:gridCol w:w="992"/>
        <w:gridCol w:w="992"/>
        <w:gridCol w:w="992"/>
        <w:gridCol w:w="993"/>
        <w:gridCol w:w="992"/>
        <w:gridCol w:w="923"/>
      </w:tblGrid>
      <w:tr w:rsidR="00284635" w:rsidRPr="00603941" w:rsidTr="00FE7E30">
        <w:trPr>
          <w:trHeight w:val="795"/>
        </w:trPr>
        <w:tc>
          <w:tcPr>
            <w:tcW w:w="709" w:type="dxa"/>
          </w:tcPr>
          <w:p w:rsidR="00284635" w:rsidRPr="00603941" w:rsidRDefault="00284635" w:rsidP="00FE7E30">
            <w:pPr>
              <w:rPr>
                <w:rFonts w:eastAsiaTheme="minorEastAsia"/>
                <w:b/>
                <w:bCs/>
              </w:rPr>
            </w:pPr>
            <w:r w:rsidRPr="00603941">
              <w:rPr>
                <w:rFonts w:eastAsiaTheme="minorEastAsia"/>
                <w:b/>
                <w:bCs/>
              </w:rPr>
              <w:t>№</w:t>
            </w:r>
          </w:p>
          <w:p w:rsidR="00284635" w:rsidRPr="00603941" w:rsidRDefault="00284635" w:rsidP="00FE7E30">
            <w:pPr>
              <w:rPr>
                <w:rFonts w:eastAsiaTheme="minorEastAsia"/>
                <w:b/>
                <w:bCs/>
              </w:rPr>
            </w:pPr>
            <w:r w:rsidRPr="00603941">
              <w:rPr>
                <w:rFonts w:eastAsiaTheme="minorEastAsia"/>
                <w:b/>
                <w:bCs/>
              </w:rPr>
              <w:t>п/п</w:t>
            </w:r>
          </w:p>
        </w:tc>
        <w:tc>
          <w:tcPr>
            <w:tcW w:w="2268" w:type="dxa"/>
          </w:tcPr>
          <w:p w:rsidR="00284635" w:rsidRPr="00603941" w:rsidRDefault="00284635" w:rsidP="00FE7E30">
            <w:pPr>
              <w:jc w:val="center"/>
              <w:rPr>
                <w:rFonts w:eastAsiaTheme="minorEastAsia"/>
                <w:b/>
                <w:bCs/>
              </w:rPr>
            </w:pPr>
            <w:r w:rsidRPr="00603941">
              <w:rPr>
                <w:rFonts w:eastAsiaTheme="minorEastAsia"/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</w:tcPr>
          <w:p w:rsidR="00284635" w:rsidRPr="00603941" w:rsidRDefault="00284635" w:rsidP="00FE7E30">
            <w:pPr>
              <w:jc w:val="center"/>
              <w:rPr>
                <w:rFonts w:eastAsiaTheme="minorEastAsia"/>
                <w:b/>
                <w:bCs/>
              </w:rPr>
            </w:pPr>
            <w:r w:rsidRPr="00603941">
              <w:rPr>
                <w:rFonts w:eastAsiaTheme="minorEastAsia"/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284635" w:rsidRPr="00603941" w:rsidRDefault="00284635" w:rsidP="00FE7E30">
            <w:pPr>
              <w:jc w:val="center"/>
              <w:rPr>
                <w:rFonts w:eastAsiaTheme="minorEastAsia"/>
                <w:b/>
                <w:bCs/>
              </w:rPr>
            </w:pPr>
            <w:r w:rsidRPr="00603941">
              <w:rPr>
                <w:rFonts w:eastAsiaTheme="minorEastAsia"/>
                <w:b/>
                <w:bCs/>
              </w:rPr>
              <w:t>2015</w:t>
            </w:r>
          </w:p>
          <w:p w:rsidR="00284635" w:rsidRPr="00603941" w:rsidRDefault="00284635" w:rsidP="00FE7E30">
            <w:pPr>
              <w:jc w:val="center"/>
              <w:rPr>
                <w:rFonts w:eastAsiaTheme="minorEastAsia"/>
                <w:b/>
                <w:bCs/>
              </w:rPr>
            </w:pPr>
            <w:r w:rsidRPr="00603941">
              <w:rPr>
                <w:rFonts w:eastAsiaTheme="minorEastAsia"/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284635" w:rsidRPr="00603941" w:rsidRDefault="00284635" w:rsidP="00FE7E30">
            <w:pPr>
              <w:jc w:val="center"/>
              <w:rPr>
                <w:rFonts w:eastAsiaTheme="minorEastAsia"/>
                <w:b/>
                <w:bCs/>
              </w:rPr>
            </w:pPr>
            <w:r w:rsidRPr="00603941">
              <w:rPr>
                <w:rFonts w:eastAsiaTheme="minorEastAsia"/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284635" w:rsidRPr="00603941" w:rsidRDefault="00284635" w:rsidP="00FE7E30">
            <w:pPr>
              <w:jc w:val="center"/>
              <w:rPr>
                <w:rFonts w:eastAsiaTheme="minorEastAsia"/>
                <w:b/>
                <w:bCs/>
              </w:rPr>
            </w:pPr>
            <w:r w:rsidRPr="00603941">
              <w:rPr>
                <w:rFonts w:eastAsiaTheme="minorEastAsia"/>
                <w:b/>
                <w:bCs/>
              </w:rPr>
              <w:t>2017 год</w:t>
            </w:r>
          </w:p>
        </w:tc>
        <w:tc>
          <w:tcPr>
            <w:tcW w:w="993" w:type="dxa"/>
          </w:tcPr>
          <w:p w:rsidR="00284635" w:rsidRPr="00603941" w:rsidRDefault="00284635" w:rsidP="00FE7E30">
            <w:pPr>
              <w:jc w:val="center"/>
              <w:rPr>
                <w:rFonts w:eastAsiaTheme="minorEastAsia"/>
                <w:b/>
                <w:bCs/>
              </w:rPr>
            </w:pPr>
            <w:r w:rsidRPr="00603941">
              <w:rPr>
                <w:rFonts w:eastAsiaTheme="minorEastAsia"/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284635" w:rsidRPr="00603941" w:rsidRDefault="00284635" w:rsidP="00FE7E30">
            <w:pPr>
              <w:jc w:val="center"/>
              <w:rPr>
                <w:rFonts w:eastAsiaTheme="minorEastAsia"/>
                <w:b/>
                <w:bCs/>
              </w:rPr>
            </w:pPr>
            <w:r w:rsidRPr="00603941">
              <w:rPr>
                <w:rFonts w:eastAsiaTheme="minorEastAsia"/>
                <w:b/>
                <w:bCs/>
              </w:rPr>
              <w:t>2019 год</w:t>
            </w:r>
          </w:p>
        </w:tc>
        <w:tc>
          <w:tcPr>
            <w:tcW w:w="923" w:type="dxa"/>
          </w:tcPr>
          <w:p w:rsidR="00284635" w:rsidRPr="00603941" w:rsidRDefault="00284635" w:rsidP="00FE7E30">
            <w:pPr>
              <w:jc w:val="center"/>
              <w:rPr>
                <w:rFonts w:eastAsiaTheme="minorEastAsia"/>
                <w:b/>
                <w:bCs/>
              </w:rPr>
            </w:pPr>
            <w:r w:rsidRPr="00603941">
              <w:rPr>
                <w:rFonts w:eastAsiaTheme="minorEastAsia"/>
                <w:b/>
                <w:bCs/>
              </w:rPr>
              <w:t>2020 год</w:t>
            </w:r>
          </w:p>
        </w:tc>
      </w:tr>
      <w:tr w:rsidR="00284635" w:rsidRPr="00603941" w:rsidTr="00FE7E30">
        <w:trPr>
          <w:trHeight w:val="900"/>
        </w:trPr>
        <w:tc>
          <w:tcPr>
            <w:tcW w:w="709" w:type="dxa"/>
            <w:vAlign w:val="center"/>
          </w:tcPr>
          <w:p w:rsidR="00284635" w:rsidRPr="00603941" w:rsidRDefault="00284635" w:rsidP="00FE7E3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Pr="00603941">
              <w:rPr>
                <w:rFonts w:eastAsiaTheme="minorEastAsia"/>
              </w:rPr>
              <w:t>.</w:t>
            </w:r>
          </w:p>
        </w:tc>
        <w:tc>
          <w:tcPr>
            <w:tcW w:w="2268" w:type="dxa"/>
          </w:tcPr>
          <w:p w:rsidR="00284635" w:rsidRPr="00603941" w:rsidRDefault="00284635" w:rsidP="00FE7E30">
            <w:pPr>
              <w:rPr>
                <w:rFonts w:eastAsiaTheme="minorEastAsia"/>
                <w:color w:val="000000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16604E">
              <w:rPr>
                <w:sz w:val="28"/>
                <w:szCs w:val="28"/>
              </w:rPr>
              <w:t>регулярно занимающихся физической культурой и спортом</w:t>
            </w:r>
          </w:p>
        </w:tc>
        <w:tc>
          <w:tcPr>
            <w:tcW w:w="1418" w:type="dxa"/>
            <w:vAlign w:val="center"/>
          </w:tcPr>
          <w:p w:rsidR="00284635" w:rsidRPr="00603941" w:rsidRDefault="00284635" w:rsidP="00FE7E3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%</w:t>
            </w:r>
          </w:p>
        </w:tc>
        <w:tc>
          <w:tcPr>
            <w:tcW w:w="992" w:type="dxa"/>
            <w:vAlign w:val="center"/>
          </w:tcPr>
          <w:p w:rsidR="00284635" w:rsidRPr="00F70AEF" w:rsidRDefault="00042F4D" w:rsidP="00FE7E3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992" w:type="dxa"/>
            <w:vAlign w:val="center"/>
          </w:tcPr>
          <w:p w:rsidR="00284635" w:rsidRPr="00F70AEF" w:rsidRDefault="00042F4D" w:rsidP="00FE7E3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992" w:type="dxa"/>
            <w:vAlign w:val="center"/>
          </w:tcPr>
          <w:p w:rsidR="00284635" w:rsidRPr="00F70AEF" w:rsidRDefault="00042F4D" w:rsidP="00FE7E3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993" w:type="dxa"/>
            <w:vAlign w:val="center"/>
          </w:tcPr>
          <w:p w:rsidR="00284635" w:rsidRPr="00F70AEF" w:rsidRDefault="00042F4D" w:rsidP="00FE7E3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992" w:type="dxa"/>
            <w:vAlign w:val="center"/>
          </w:tcPr>
          <w:p w:rsidR="00284635" w:rsidRPr="00F70AEF" w:rsidRDefault="00042F4D" w:rsidP="00FE7E3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923" w:type="dxa"/>
            <w:vAlign w:val="center"/>
          </w:tcPr>
          <w:p w:rsidR="00284635" w:rsidRPr="00F70AEF" w:rsidRDefault="00042F4D" w:rsidP="00FE7E3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</w:tr>
      <w:tr w:rsidR="00284635" w:rsidRPr="00603941" w:rsidTr="00FE7E30">
        <w:trPr>
          <w:trHeight w:val="900"/>
        </w:trPr>
        <w:tc>
          <w:tcPr>
            <w:tcW w:w="709" w:type="dxa"/>
            <w:vAlign w:val="center"/>
          </w:tcPr>
          <w:p w:rsidR="00284635" w:rsidRDefault="00284635" w:rsidP="00FE7E3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2268" w:type="dxa"/>
          </w:tcPr>
          <w:p w:rsidR="00284635" w:rsidRPr="00603941" w:rsidRDefault="00284635" w:rsidP="00FE7E30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sz w:val="28"/>
                <w:szCs w:val="28"/>
              </w:rPr>
              <w:t>Д</w:t>
            </w:r>
            <w:r w:rsidRPr="0016604E">
              <w:rPr>
                <w:rFonts w:eastAsiaTheme="minorEastAsia"/>
                <w:sz w:val="28"/>
                <w:szCs w:val="28"/>
              </w:rPr>
              <w:t>ол</w:t>
            </w:r>
            <w:r>
              <w:rPr>
                <w:rFonts w:eastAsiaTheme="minorEastAsia"/>
                <w:sz w:val="28"/>
                <w:szCs w:val="28"/>
              </w:rPr>
              <w:t>я</w:t>
            </w:r>
            <w:r w:rsidRPr="0016604E">
              <w:rPr>
                <w:rFonts w:eastAsiaTheme="minorEastAsia"/>
                <w:sz w:val="28"/>
                <w:szCs w:val="28"/>
              </w:rPr>
              <w:t xml:space="preserve"> участников в  региональных соревнований</w:t>
            </w:r>
          </w:p>
        </w:tc>
        <w:tc>
          <w:tcPr>
            <w:tcW w:w="1418" w:type="dxa"/>
            <w:vAlign w:val="center"/>
          </w:tcPr>
          <w:p w:rsidR="00284635" w:rsidRPr="00603941" w:rsidRDefault="00284635" w:rsidP="00FE7E3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%</w:t>
            </w:r>
          </w:p>
        </w:tc>
        <w:tc>
          <w:tcPr>
            <w:tcW w:w="992" w:type="dxa"/>
            <w:vAlign w:val="center"/>
          </w:tcPr>
          <w:p w:rsidR="00284635" w:rsidRPr="00F70AEF" w:rsidRDefault="000E6EA6" w:rsidP="00FE7E3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92" w:type="dxa"/>
            <w:vAlign w:val="center"/>
          </w:tcPr>
          <w:p w:rsidR="00284635" w:rsidRPr="00F70AEF" w:rsidRDefault="000E6EA6" w:rsidP="00FE7E3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992" w:type="dxa"/>
            <w:vAlign w:val="center"/>
          </w:tcPr>
          <w:p w:rsidR="00284635" w:rsidRPr="00F70AEF" w:rsidRDefault="000E6EA6" w:rsidP="00FE7E3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993" w:type="dxa"/>
            <w:vAlign w:val="center"/>
          </w:tcPr>
          <w:p w:rsidR="00284635" w:rsidRPr="00F70AEF" w:rsidRDefault="000E6EA6" w:rsidP="00FE7E3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992" w:type="dxa"/>
            <w:vAlign w:val="center"/>
          </w:tcPr>
          <w:p w:rsidR="00284635" w:rsidRPr="00F70AEF" w:rsidRDefault="000E6EA6" w:rsidP="00FE7E3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923" w:type="dxa"/>
            <w:vAlign w:val="center"/>
          </w:tcPr>
          <w:p w:rsidR="00284635" w:rsidRPr="00F70AEF" w:rsidRDefault="00E024F9" w:rsidP="00FE7E3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</w:tr>
    </w:tbl>
    <w:p w:rsidR="00284635" w:rsidRPr="00EE7D58" w:rsidRDefault="00284635" w:rsidP="00284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D5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EE7D58">
        <w:rPr>
          <w:rFonts w:ascii="Times New Roman" w:hAnsi="Times New Roman" w:cs="Times New Roman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BD3779" w:rsidRPr="00284635" w:rsidRDefault="00BD3779" w:rsidP="0028463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8463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Подпрограмма 4 «Развитие сферы культурно-досуговой деятельности Прилепенского сельского поселения на 2015-2020 годы».</w:t>
      </w:r>
    </w:p>
    <w:p w:rsidR="00BD3779" w:rsidRDefault="00BD3779" w:rsidP="00284635">
      <w:pPr>
        <w:ind w:firstLine="708"/>
        <w:jc w:val="both"/>
        <w:rPr>
          <w:b/>
          <w:bCs/>
          <w:sz w:val="28"/>
          <w:szCs w:val="28"/>
        </w:rPr>
      </w:pPr>
    </w:p>
    <w:p w:rsidR="00BD3779" w:rsidRDefault="00BD3779" w:rsidP="00284635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4.</w:t>
      </w:r>
    </w:p>
    <w:p w:rsidR="00BD3779" w:rsidRDefault="00BD3779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2755"/>
        <w:gridCol w:w="6342"/>
      </w:tblGrid>
      <w:tr w:rsidR="00BD3779" w:rsidRPr="005B55AD">
        <w:trPr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 xml:space="preserve">«Развитие сферы культурно-досуговой деятельности администрации Прилепенского сельского поселения на 2015-2020 годы» (далее – подпрограмма 4)  </w:t>
            </w:r>
          </w:p>
        </w:tc>
      </w:tr>
      <w:tr w:rsidR="00BD3779" w:rsidRPr="005B55AD">
        <w:trPr>
          <w:trHeight w:val="600"/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BD3779" w:rsidRPr="005B55AD" w:rsidRDefault="00BD37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4</w:t>
            </w:r>
          </w:p>
        </w:tc>
        <w:tc>
          <w:tcPr>
            <w:tcW w:w="3264" w:type="pct"/>
          </w:tcPr>
          <w:p w:rsidR="00BD3779" w:rsidRPr="005B55AD" w:rsidRDefault="00BD3779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Прилепенского сельского поселения </w:t>
            </w:r>
          </w:p>
        </w:tc>
      </w:tr>
      <w:tr w:rsidR="00BD3779" w:rsidRPr="005B55AD">
        <w:trPr>
          <w:trHeight w:val="774"/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3264" w:type="pct"/>
          </w:tcPr>
          <w:p w:rsidR="00BD3779" w:rsidRPr="005B55AD" w:rsidRDefault="00BD3779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Администрация Прилепенского сельского поселения и МКУК «Кузькинский центральный сельский дом культуры»</w:t>
            </w:r>
          </w:p>
        </w:tc>
      </w:tr>
      <w:tr w:rsidR="00BD3779" w:rsidRPr="005B55AD">
        <w:trPr>
          <w:trHeight w:val="782"/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:rsidR="00605021" w:rsidRPr="005B3FD3" w:rsidRDefault="00605021" w:rsidP="00605021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Стимулирование развития культурно-досуговой деятельности на территории администрации  Прилепенского сельского поселения.</w:t>
            </w:r>
          </w:p>
        </w:tc>
      </w:tr>
      <w:tr w:rsidR="00BD3779" w:rsidRPr="005B55AD">
        <w:trPr>
          <w:trHeight w:val="766"/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</w:tcPr>
          <w:p w:rsidR="00BD3779" w:rsidRPr="005B55AD" w:rsidRDefault="00BD3779">
            <w:pPr>
              <w:jc w:val="both"/>
              <w:rPr>
                <w:color w:val="FF0000"/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BD3779" w:rsidRPr="005B55AD">
        <w:trPr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4</w:t>
            </w:r>
          </w:p>
        </w:tc>
        <w:tc>
          <w:tcPr>
            <w:tcW w:w="3264" w:type="pct"/>
          </w:tcPr>
          <w:p w:rsidR="00BD3779" w:rsidRPr="005B55AD" w:rsidRDefault="00BD37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BD3779" w:rsidRPr="005B55AD">
        <w:trPr>
          <w:trHeight w:val="669"/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605021" w:rsidRDefault="00605021" w:rsidP="00605021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подпрограммы </w:t>
            </w:r>
            <w:r>
              <w:rPr>
                <w:b/>
                <w:bCs/>
                <w:sz w:val="28"/>
                <w:szCs w:val="28"/>
              </w:rPr>
              <w:t>4, в том числе</w:t>
            </w:r>
            <w:r w:rsidRPr="0080655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Общий объем финансирования подпрограммы 4 в 2015-2020 годах за счет всех источников финансирования составит   10418,0 тыс. рублей.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Объем финансирования подпрограммы 4 в 2015-2020 годах за счет средств местного бюджета составит 10418,0 тыс. рублей, в том числе по годам: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2015 год – 1583,0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2016 год – 1583,0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2017 год – 1670,0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2018 год – 1762,0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2019 год – 1859,0 тыс. рублей;</w:t>
            </w:r>
          </w:p>
          <w:p w:rsidR="00BD3779" w:rsidRPr="005B55AD" w:rsidRDefault="00BD3779">
            <w:pPr>
              <w:jc w:val="both"/>
              <w:rPr>
                <w:sz w:val="28"/>
                <w:szCs w:val="28"/>
              </w:rPr>
            </w:pPr>
            <w:r w:rsidRPr="005B55AD">
              <w:rPr>
                <w:sz w:val="28"/>
                <w:szCs w:val="28"/>
              </w:rPr>
              <w:t>2020 год – 1961,0 тыс. рублей.</w:t>
            </w:r>
          </w:p>
          <w:p w:rsidR="00BD3779" w:rsidRPr="005B55AD" w:rsidRDefault="00BD377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4 ежегодно подлежат уточнению при формировании бюджета на очередной финансовый год.</w:t>
            </w:r>
          </w:p>
        </w:tc>
      </w:tr>
      <w:tr w:rsidR="00BD3779" w:rsidRPr="005B55AD">
        <w:trPr>
          <w:trHeight w:val="1714"/>
          <w:jc w:val="center"/>
        </w:trPr>
        <w:tc>
          <w:tcPr>
            <w:tcW w:w="318" w:type="pct"/>
          </w:tcPr>
          <w:p w:rsidR="00BD3779" w:rsidRPr="005B55AD" w:rsidRDefault="00BD3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18" w:type="pct"/>
          </w:tcPr>
          <w:p w:rsidR="00605021" w:rsidRDefault="00BD3779" w:rsidP="00605021">
            <w:pPr>
              <w:rPr>
                <w:b/>
                <w:bCs/>
                <w:sz w:val="28"/>
                <w:szCs w:val="28"/>
              </w:rPr>
            </w:pPr>
            <w:r w:rsidRPr="005B55AD">
              <w:rPr>
                <w:b/>
                <w:bCs/>
                <w:sz w:val="28"/>
                <w:szCs w:val="28"/>
              </w:rPr>
              <w:t xml:space="preserve">Показатели </w:t>
            </w:r>
            <w:r w:rsidR="00605021">
              <w:rPr>
                <w:b/>
                <w:bCs/>
                <w:sz w:val="28"/>
                <w:szCs w:val="28"/>
              </w:rPr>
              <w:t xml:space="preserve">конечных </w:t>
            </w:r>
            <w:r w:rsidR="00605021" w:rsidRPr="0019168F">
              <w:rPr>
                <w:b/>
                <w:bCs/>
                <w:sz w:val="28"/>
                <w:szCs w:val="28"/>
              </w:rPr>
              <w:t>резул</w:t>
            </w:r>
            <w:r w:rsidR="00605021">
              <w:rPr>
                <w:b/>
                <w:bCs/>
                <w:sz w:val="28"/>
                <w:szCs w:val="28"/>
              </w:rPr>
              <w:t>ьтатов</w:t>
            </w:r>
          </w:p>
          <w:p w:rsidR="00BD3779" w:rsidRPr="005B55AD" w:rsidRDefault="00BD3779" w:rsidP="00C70D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</w:tcPr>
          <w:p w:rsidR="00BD3779" w:rsidRPr="005B55AD" w:rsidRDefault="00BD3779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2020 году планируется:</w:t>
            </w:r>
          </w:p>
          <w:p w:rsidR="00BD3779" w:rsidRPr="005B55AD" w:rsidRDefault="00BD3779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-  увеличение </w:t>
            </w:r>
            <w:r w:rsidR="008B62EC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посетителей культурно-</w:t>
            </w:r>
            <w:r w:rsidR="008B62EC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r w:rsidRPr="005B55A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   до 18,0 тыс. человек;</w:t>
            </w:r>
          </w:p>
          <w:p w:rsidR="00BD3779" w:rsidRPr="005B55AD" w:rsidRDefault="00BD3779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pacing w:val="9"/>
                <w:sz w:val="28"/>
                <w:szCs w:val="28"/>
              </w:rPr>
            </w:pPr>
          </w:p>
        </w:tc>
      </w:tr>
    </w:tbl>
    <w:p w:rsidR="00BD3779" w:rsidRDefault="00BD3779">
      <w:pPr>
        <w:rPr>
          <w:b/>
          <w:bCs/>
          <w:sz w:val="28"/>
          <w:szCs w:val="28"/>
          <w:u w:val="single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Раздел 1. Характеристика сферы реализации подпрограммы 4, описание основных проблем в указанной сфере и прогноз ее развития</w:t>
      </w:r>
    </w:p>
    <w:p w:rsidR="00BD3779" w:rsidRDefault="00BD3779">
      <w:pPr>
        <w:ind w:firstLine="708"/>
        <w:jc w:val="both"/>
        <w:rPr>
          <w:b/>
          <w:bCs/>
          <w:sz w:val="28"/>
          <w:szCs w:val="28"/>
        </w:rPr>
      </w:pPr>
    </w:p>
    <w:p w:rsidR="00BD3779" w:rsidRDefault="00BD37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Законе Российской Федерации от 09.10.92 № 3612-1 «Основы законодательства Российской Федерации о культуре» признана основополагающая роль культуры в развитии и самореализации личности и сохранении национальной самобытности народов.</w:t>
      </w:r>
    </w:p>
    <w:p w:rsidR="00BD3779" w:rsidRDefault="00BD37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BD3779" w:rsidRDefault="00BD37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программа определяет комплекс мер по усилению роли культуры в администрации Прилепенского сельского поселения, дальнейшему ее развитию, сохранению накопленного культурного наследия. </w:t>
      </w:r>
    </w:p>
    <w:p w:rsidR="00BD3779" w:rsidRDefault="00BD37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учреждением культуры на территории Прилепенского сельского поселения долгие годы являются: Ковыленский дом досуга и МКУК «Кузькинский центральный сельский дом культуры» численность специалистов составляет 6 человек и 6 человек обслуживающего персонала. На базе МКУК «Кузькинский ЦСДК» реализуется работа детского танцевального народного коллектива «Журавушка» в двух группах (старшая и средняя) общей численностью 48 детей; Народный вокальный ансамбль «Рябинушка» количество участников 8 человек, работает 21 клубное формирование общей численностью 301 участник (клубы по интересам, любительские объединения, танцевальные кружки и мн.др).</w:t>
      </w:r>
    </w:p>
    <w:p w:rsidR="00BD3779" w:rsidRDefault="00BD37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МКУК «Кузькинский ЦСДК» участвовали в составе в районных коллективов «Отрада» и «Наигрыш» во всех районных, областных региональных мероприятиях. В 2013 году работники МКУК «Кузькинский ЦСДК» принимали участие в районной эстафете, проходящей в селе Ездочное «Поклон тебе Великая! Салют, тебе Победа!», принимали участие в празднике посвященного 85-летию  образования поселка Чернянка.</w:t>
      </w:r>
    </w:p>
    <w:p w:rsidR="00BD3779" w:rsidRDefault="00BD37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Здание Кузькинского ЦCДК  было построено в 1964 году и в 2011 был произведен его капитальный ремонт, а также переоснащение современным оборудованием. В связи с этим проведение мероприятий с участием приглашаемых творческих коллективов, а также текущая работа, в первую очередь - с детьми,  существенно улучшилась. Техническое состояние и уровень оснащения здания  соответствует требуемым стандартам как в отношении качественных показателей обеспеченности процесса занятий, так и требованиям безопасности, предъявляемым к объектам подобного рода.  В 2015 году запланировано начать капитальный ремонт Ковыленского дома досуга.</w:t>
      </w:r>
    </w:p>
    <w:p w:rsidR="00BD3779" w:rsidRDefault="00BD37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время, предполагается ведение активной работы на базе действующего муниципального казенного учреждения культуры «Кузькинский центральный сельский дом культуры», направленной на удовлетворение потребностей населения в услугах культуры и искусства, сохранение и дальнейшее развитие творческих возможностей коллективов и детских кружков, вовлечение в культурную жизнь жителей сельского поселения всех возрастов, что </w:t>
      </w:r>
      <w:r>
        <w:rPr>
          <w:sz w:val="28"/>
          <w:szCs w:val="28"/>
        </w:rPr>
        <w:lastRenderedPageBreak/>
        <w:t>будет достигаться регулярным проведением, ставших традиционными, торжественных культурно-массовых мероприятий.</w:t>
      </w:r>
    </w:p>
    <w:p w:rsidR="00BD3779" w:rsidRDefault="00BD37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   </w:t>
      </w:r>
    </w:p>
    <w:p w:rsidR="00EF79D7" w:rsidRDefault="00EF79D7" w:rsidP="00EF79D7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color w:val="1D1B11"/>
          <w:sz w:val="28"/>
          <w:szCs w:val="28"/>
          <w:shd w:val="clear" w:color="auto" w:fill="FFFFFF"/>
        </w:rPr>
        <w:t>Реализация подпрограммы 4 предполагает улучшение уровня материально-технической базы объектов культуры, что позволит сохранить квалифицированные кадры сотрудников учреждений культуры, а так же создаст предпосылки для привлечения в учреждения культуры молодых специалистов по соответствующим направлениям. Так же предполагается создание условий для качественного и количественного роста объема платных услуг, внедрение новых форм и методов обслуживания населения.</w:t>
      </w:r>
    </w:p>
    <w:p w:rsidR="00BD3779" w:rsidRDefault="00BD37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услуг населению учреждениями культуры обуславливают необходимость решения данных проблем программно-целевым методом. </w:t>
      </w:r>
    </w:p>
    <w:p w:rsidR="00BD3779" w:rsidRDefault="00BD3779" w:rsidP="00C70D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3779" w:rsidRDefault="00BD3779" w:rsidP="0060502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</w:t>
      </w:r>
      <w:r w:rsidR="00605021" w:rsidRPr="007B31FB">
        <w:rPr>
          <w:b/>
          <w:bCs/>
          <w:sz w:val="28"/>
          <w:szCs w:val="28"/>
          <w:u w:val="single"/>
        </w:rPr>
        <w:t>Цель (цели),</w:t>
      </w:r>
      <w:r w:rsidR="00605021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задачи, сроки и этапы реализации подпрограммы 4.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Pr="00D01C8C" w:rsidRDefault="00BD3779" w:rsidP="004E4FE0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4</w:t>
      </w:r>
      <w:r w:rsidRPr="00D01C8C"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стимулирование развития культурно-досуговой деятельности Прилепенского сельского поселения</w:t>
      </w:r>
      <w:r w:rsidR="00C70D67">
        <w:rPr>
          <w:bCs/>
          <w:sz w:val="28"/>
          <w:szCs w:val="28"/>
        </w:rPr>
        <w:t>.</w:t>
      </w:r>
    </w:p>
    <w:p w:rsidR="00BD3779" w:rsidRDefault="00BD3779" w:rsidP="004E4FE0">
      <w:pPr>
        <w:ind w:firstLine="540"/>
        <w:rPr>
          <w:sz w:val="28"/>
          <w:szCs w:val="28"/>
        </w:rPr>
      </w:pPr>
      <w:r w:rsidRPr="00D32D27">
        <w:rPr>
          <w:sz w:val="28"/>
          <w:szCs w:val="28"/>
        </w:rPr>
        <w:t xml:space="preserve">Достижение цели </w:t>
      </w:r>
      <w:r>
        <w:rPr>
          <w:sz w:val="28"/>
          <w:szCs w:val="28"/>
        </w:rPr>
        <w:t>включает в себя</w:t>
      </w:r>
      <w:r w:rsidRPr="00D32D27">
        <w:rPr>
          <w:sz w:val="28"/>
          <w:szCs w:val="28"/>
        </w:rPr>
        <w:t xml:space="preserve"> решение следующие задачи:</w:t>
      </w:r>
    </w:p>
    <w:p w:rsidR="00BD3779" w:rsidRPr="00D32D27" w:rsidRDefault="00BD3779" w:rsidP="00223764">
      <w:pPr>
        <w:pStyle w:val="af3"/>
        <w:numPr>
          <w:ilvl w:val="0"/>
          <w:numId w:val="2"/>
        </w:numPr>
        <w:tabs>
          <w:tab w:val="clear" w:pos="79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D32D27">
        <w:rPr>
          <w:rFonts w:ascii="Times New Roman" w:hAnsi="Times New Roman"/>
          <w:bCs/>
          <w:sz w:val="28"/>
          <w:szCs w:val="28"/>
        </w:rPr>
        <w:t>беспечение доступа  населения к услугам досуга.</w:t>
      </w:r>
    </w:p>
    <w:p w:rsidR="00BD3779" w:rsidRPr="001D7723" w:rsidRDefault="00BD3779" w:rsidP="004E4F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4: 2015-2020 годы, этапы реализации подпрограммы 4 не выделяются.</w:t>
      </w:r>
    </w:p>
    <w:p w:rsidR="00BD3779" w:rsidRDefault="00BD3779">
      <w:pPr>
        <w:rPr>
          <w:b/>
          <w:bCs/>
          <w:sz w:val="28"/>
          <w:szCs w:val="28"/>
        </w:rPr>
      </w:pPr>
    </w:p>
    <w:p w:rsidR="00605021" w:rsidRDefault="00BD3779" w:rsidP="0060502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</w:t>
      </w:r>
      <w:r w:rsidR="00605021"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  <w:r w:rsidR="00605021" w:rsidRPr="00FC1530">
        <w:rPr>
          <w:b/>
          <w:bCs/>
          <w:sz w:val="28"/>
          <w:szCs w:val="28"/>
          <w:u w:val="single"/>
        </w:rPr>
        <w:t xml:space="preserve"> </w:t>
      </w:r>
    </w:p>
    <w:p w:rsidR="00605021" w:rsidRDefault="00605021" w:rsidP="0060502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4.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Pr="004E4FE0" w:rsidRDefault="00BD3779">
      <w:pPr>
        <w:suppressAutoHyphens/>
        <w:ind w:firstLine="720"/>
        <w:jc w:val="both"/>
        <w:textAlignment w:val="baseline"/>
        <w:rPr>
          <w:sz w:val="28"/>
          <w:szCs w:val="28"/>
        </w:rPr>
      </w:pPr>
      <w:r w:rsidRPr="004E4FE0">
        <w:rPr>
          <w:sz w:val="28"/>
          <w:szCs w:val="28"/>
        </w:rPr>
        <w:t>Достижение цели и решение задач подпрограммы 4 намечается за счет реализации основного мероприятия:</w:t>
      </w:r>
    </w:p>
    <w:p w:rsidR="00BD3779" w:rsidRDefault="00BD3779" w:rsidP="00223764">
      <w:pPr>
        <w:pStyle w:val="ConsPlusNormal"/>
        <w:numPr>
          <w:ilvl w:val="0"/>
          <w:numId w:val="4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культуры.</w:t>
      </w:r>
    </w:p>
    <w:p w:rsidR="00BD3779" w:rsidRPr="004E4FE0" w:rsidRDefault="00BD3779" w:rsidP="004E4FE0">
      <w:pPr>
        <w:suppressAutoHyphens/>
        <w:ind w:firstLine="720"/>
        <w:jc w:val="both"/>
        <w:textAlignment w:val="baseline"/>
        <w:rPr>
          <w:sz w:val="28"/>
          <w:szCs w:val="28"/>
        </w:rPr>
      </w:pPr>
      <w:r w:rsidRPr="004E4FE0">
        <w:rPr>
          <w:sz w:val="28"/>
          <w:szCs w:val="28"/>
        </w:rPr>
        <w:t xml:space="preserve">Реализация данного мероприятия обеспечивает выполнение задачи подпрограммы 4  по обеспечению доступа населения к услугам по организации досуга населения, развитию народного творчества.  </w:t>
      </w:r>
    </w:p>
    <w:p w:rsidR="00BD3779" w:rsidRDefault="00BD3779" w:rsidP="004E4FE0">
      <w:pPr>
        <w:suppressAutoHyphens/>
        <w:ind w:firstLine="720"/>
        <w:jc w:val="both"/>
        <w:textAlignment w:val="baseline"/>
        <w:rPr>
          <w:rFonts w:ascii="Arial" w:hAnsi="Arial" w:cs="Arial"/>
          <w:sz w:val="28"/>
          <w:szCs w:val="28"/>
        </w:rPr>
      </w:pPr>
      <w:r w:rsidRPr="004E4FE0">
        <w:rPr>
          <w:sz w:val="28"/>
          <w:szCs w:val="28"/>
        </w:rPr>
        <w:t xml:space="preserve">       Перечень основных мероприятий подпрограммы 4, представлен в приложении № 1 к Программе</w:t>
      </w:r>
      <w:r>
        <w:rPr>
          <w:rFonts w:ascii="Arial" w:hAnsi="Arial" w:cs="Arial"/>
          <w:sz w:val="28"/>
          <w:szCs w:val="28"/>
        </w:rPr>
        <w:t>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4.</w:t>
      </w:r>
    </w:p>
    <w:p w:rsidR="00BD3779" w:rsidRDefault="00BD3779">
      <w:pPr>
        <w:jc w:val="center"/>
        <w:rPr>
          <w:b/>
          <w:bCs/>
          <w:sz w:val="28"/>
          <w:szCs w:val="28"/>
          <w:u w:val="single"/>
        </w:rPr>
      </w:pPr>
    </w:p>
    <w:p w:rsidR="00BD3779" w:rsidRPr="004E4FE0" w:rsidRDefault="00BD37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4FE0">
        <w:rPr>
          <w:sz w:val="28"/>
          <w:szCs w:val="28"/>
        </w:rPr>
        <w:t xml:space="preserve">Предполагаемые объемы финансирования подпрограммы 4 за 2015-2020 годы составит 10418,0 тыс. рублей. Объемы финансирования в разрезе источников финансирования по годам реализации представлены в таблице. </w:t>
      </w:r>
    </w:p>
    <w:p w:rsidR="00BD3779" w:rsidRPr="004E4FE0" w:rsidRDefault="00BD37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3779" w:rsidRDefault="00BD3779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16"/>
          <w:szCs w:val="16"/>
        </w:rPr>
      </w:pPr>
    </w:p>
    <w:p w:rsidR="00BD3779" w:rsidRPr="004E4FE0" w:rsidRDefault="00BD37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4FE0">
        <w:rPr>
          <w:b/>
          <w:bCs/>
          <w:sz w:val="28"/>
          <w:szCs w:val="28"/>
        </w:rPr>
        <w:t>Предполагаемые объемы финансирования подпрограммы 4</w:t>
      </w:r>
    </w:p>
    <w:p w:rsidR="00BD3779" w:rsidRPr="004E4FE0" w:rsidRDefault="00BD3779">
      <w:pPr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  <w:r w:rsidRPr="004E4FE0">
        <w:rPr>
          <w:b/>
          <w:bCs/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BD3779" w:rsidRPr="005B55AD">
        <w:trPr>
          <w:cantSplit/>
          <w:trHeight w:val="407"/>
        </w:trPr>
        <w:tc>
          <w:tcPr>
            <w:tcW w:w="2518" w:type="dxa"/>
            <w:vMerge w:val="restart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BD3779" w:rsidRPr="005B55AD">
        <w:trPr>
          <w:cantSplit/>
          <w:trHeight w:val="70"/>
        </w:trPr>
        <w:tc>
          <w:tcPr>
            <w:tcW w:w="2518" w:type="dxa"/>
            <w:vMerge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:rsidR="00BD3779" w:rsidRPr="005B55AD" w:rsidRDefault="00BD377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B55AD">
              <w:rPr>
                <w:b/>
                <w:bCs/>
                <w:lang w:eastAsia="en-US"/>
              </w:rPr>
              <w:t>2020</w:t>
            </w:r>
          </w:p>
        </w:tc>
      </w:tr>
      <w:tr w:rsidR="00BD3779" w:rsidRPr="005B55AD">
        <w:tc>
          <w:tcPr>
            <w:tcW w:w="2518" w:type="dxa"/>
          </w:tcPr>
          <w:p w:rsidR="00BD3779" w:rsidRPr="004E4FE0" w:rsidRDefault="00BD3779" w:rsidP="004E4FE0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4E4FE0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BD3779" w:rsidRPr="004E4FE0" w:rsidRDefault="00BD3779" w:rsidP="004E4FE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4E4FE0">
              <w:rPr>
                <w:b/>
                <w:lang w:eastAsia="en-US"/>
              </w:rPr>
              <w:t>10418</w:t>
            </w:r>
          </w:p>
        </w:tc>
        <w:tc>
          <w:tcPr>
            <w:tcW w:w="1134" w:type="dxa"/>
          </w:tcPr>
          <w:p w:rsidR="00BD3779" w:rsidRPr="004E4FE0" w:rsidRDefault="00BD3779" w:rsidP="004E4FE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4E4FE0">
              <w:rPr>
                <w:b/>
                <w:lang w:eastAsia="en-US"/>
              </w:rPr>
              <w:t>1583</w:t>
            </w:r>
          </w:p>
        </w:tc>
        <w:tc>
          <w:tcPr>
            <w:tcW w:w="1113" w:type="dxa"/>
          </w:tcPr>
          <w:p w:rsidR="00BD3779" w:rsidRPr="004E4FE0" w:rsidRDefault="00BD3779" w:rsidP="004E4FE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4E4FE0">
              <w:rPr>
                <w:b/>
                <w:lang w:eastAsia="en-US"/>
              </w:rPr>
              <w:t>1583</w:t>
            </w:r>
          </w:p>
        </w:tc>
        <w:tc>
          <w:tcPr>
            <w:tcW w:w="1134" w:type="dxa"/>
          </w:tcPr>
          <w:p w:rsidR="00BD3779" w:rsidRPr="004E4FE0" w:rsidRDefault="00BD3779" w:rsidP="004E4FE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4E4FE0">
              <w:rPr>
                <w:b/>
                <w:lang w:eastAsia="en-US"/>
              </w:rPr>
              <w:t>1670</w:t>
            </w:r>
          </w:p>
        </w:tc>
        <w:tc>
          <w:tcPr>
            <w:tcW w:w="1134" w:type="dxa"/>
          </w:tcPr>
          <w:p w:rsidR="00BD3779" w:rsidRPr="004E4FE0" w:rsidRDefault="00BD3779" w:rsidP="004E4FE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4E4FE0">
              <w:rPr>
                <w:b/>
                <w:lang w:eastAsia="en-US"/>
              </w:rPr>
              <w:t>1762</w:t>
            </w:r>
          </w:p>
        </w:tc>
        <w:tc>
          <w:tcPr>
            <w:tcW w:w="1013" w:type="dxa"/>
          </w:tcPr>
          <w:p w:rsidR="00BD3779" w:rsidRPr="004E4FE0" w:rsidRDefault="00BD3779" w:rsidP="004E4FE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4E4FE0">
              <w:rPr>
                <w:b/>
                <w:lang w:eastAsia="en-US"/>
              </w:rPr>
              <w:t>1859</w:t>
            </w:r>
          </w:p>
        </w:tc>
        <w:tc>
          <w:tcPr>
            <w:tcW w:w="1134" w:type="dxa"/>
          </w:tcPr>
          <w:p w:rsidR="00BD3779" w:rsidRPr="004E4FE0" w:rsidRDefault="00BD3779" w:rsidP="004E4FE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4E4FE0">
              <w:rPr>
                <w:b/>
                <w:lang w:eastAsia="en-US"/>
              </w:rPr>
              <w:t>1961</w:t>
            </w:r>
          </w:p>
        </w:tc>
      </w:tr>
      <w:tr w:rsidR="00BD3779" w:rsidRPr="005B55AD">
        <w:tc>
          <w:tcPr>
            <w:tcW w:w="2518" w:type="dxa"/>
          </w:tcPr>
          <w:p w:rsidR="00BD3779" w:rsidRPr="004E4FE0" w:rsidRDefault="00BD3779" w:rsidP="004E4FE0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4E4FE0">
              <w:rPr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BD3779" w:rsidRPr="005B55AD" w:rsidRDefault="00BD3779" w:rsidP="004E4F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BD3779" w:rsidRPr="005B55AD" w:rsidRDefault="00BD3779" w:rsidP="004E4F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13" w:type="dxa"/>
          </w:tcPr>
          <w:p w:rsidR="00BD3779" w:rsidRPr="005B55AD" w:rsidRDefault="00BD3779" w:rsidP="004E4F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BD3779" w:rsidRPr="005B55AD" w:rsidRDefault="00BD3779" w:rsidP="004E4F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BD3779" w:rsidRPr="005B55AD" w:rsidRDefault="00BD3779" w:rsidP="004E4F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13" w:type="dxa"/>
          </w:tcPr>
          <w:p w:rsidR="00BD3779" w:rsidRPr="005B55AD" w:rsidRDefault="00BD3779" w:rsidP="004E4F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BD3779" w:rsidRPr="005B55AD" w:rsidRDefault="00BD3779" w:rsidP="004E4F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D3779" w:rsidRPr="005B55AD">
        <w:tc>
          <w:tcPr>
            <w:tcW w:w="2518" w:type="dxa"/>
          </w:tcPr>
          <w:p w:rsidR="00BD3779" w:rsidRPr="004E4FE0" w:rsidRDefault="00BD3779" w:rsidP="004E4FE0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</w:t>
            </w:r>
            <w:r w:rsidRPr="004E4FE0">
              <w:rPr>
                <w:bCs/>
                <w:lang w:eastAsia="en-US"/>
              </w:rPr>
              <w:t xml:space="preserve">естный бюджет </w:t>
            </w:r>
          </w:p>
        </w:tc>
        <w:tc>
          <w:tcPr>
            <w:tcW w:w="1134" w:type="dxa"/>
          </w:tcPr>
          <w:p w:rsidR="00BD3779" w:rsidRPr="005B55AD" w:rsidRDefault="00BD3779" w:rsidP="004E4F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10418</w:t>
            </w:r>
          </w:p>
        </w:tc>
        <w:tc>
          <w:tcPr>
            <w:tcW w:w="1134" w:type="dxa"/>
          </w:tcPr>
          <w:p w:rsidR="00BD3779" w:rsidRPr="005B55AD" w:rsidRDefault="00BD3779" w:rsidP="004E4F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1583</w:t>
            </w:r>
          </w:p>
        </w:tc>
        <w:tc>
          <w:tcPr>
            <w:tcW w:w="1113" w:type="dxa"/>
          </w:tcPr>
          <w:p w:rsidR="00BD3779" w:rsidRPr="005B55AD" w:rsidRDefault="00BD3779" w:rsidP="004E4F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1583</w:t>
            </w:r>
          </w:p>
        </w:tc>
        <w:tc>
          <w:tcPr>
            <w:tcW w:w="1134" w:type="dxa"/>
          </w:tcPr>
          <w:p w:rsidR="00BD3779" w:rsidRPr="005B55AD" w:rsidRDefault="00BD3779" w:rsidP="004E4F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1670</w:t>
            </w:r>
          </w:p>
        </w:tc>
        <w:tc>
          <w:tcPr>
            <w:tcW w:w="1134" w:type="dxa"/>
          </w:tcPr>
          <w:p w:rsidR="00BD3779" w:rsidRPr="005B55AD" w:rsidRDefault="00BD3779" w:rsidP="004E4F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1762</w:t>
            </w:r>
          </w:p>
        </w:tc>
        <w:tc>
          <w:tcPr>
            <w:tcW w:w="1013" w:type="dxa"/>
          </w:tcPr>
          <w:p w:rsidR="00BD3779" w:rsidRPr="005B55AD" w:rsidRDefault="00BD3779" w:rsidP="004E4F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1859</w:t>
            </w:r>
          </w:p>
        </w:tc>
        <w:tc>
          <w:tcPr>
            <w:tcW w:w="1134" w:type="dxa"/>
          </w:tcPr>
          <w:p w:rsidR="00BD3779" w:rsidRPr="005B55AD" w:rsidRDefault="00BD3779" w:rsidP="004E4FE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55AD">
              <w:rPr>
                <w:lang w:eastAsia="en-US"/>
              </w:rPr>
              <w:t>1961</w:t>
            </w:r>
          </w:p>
        </w:tc>
      </w:tr>
    </w:tbl>
    <w:p w:rsidR="00BD3779" w:rsidRDefault="00BD37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D3779" w:rsidRPr="004E4FE0" w:rsidRDefault="00BD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FE0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4 из различных источников финансирования и ресурсное обеспечение реализации подпрограммы 4 Программы за счет средств местного бюджета по годам представлены соответственно в приложениях № 3 и № 4 к Программе.</w:t>
      </w:r>
    </w:p>
    <w:p w:rsidR="00BD3779" w:rsidRPr="004E4FE0" w:rsidRDefault="00BD3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FE0">
        <w:rPr>
          <w:sz w:val="28"/>
          <w:szCs w:val="28"/>
        </w:rPr>
        <w:t>Объем финансового обеспечения подпрограммы 4 подлежит ежегодному уточнению при формировании бюджета на очередной финансовый год и плановый период.</w:t>
      </w:r>
    </w:p>
    <w:p w:rsidR="00BD3779" w:rsidRDefault="00BD37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BD3779" w:rsidRDefault="00BD37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BD3779" w:rsidRDefault="00BD37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4.</w:t>
      </w:r>
    </w:p>
    <w:p w:rsidR="00BD3779" w:rsidRDefault="00BD37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D3779" w:rsidRDefault="00BD3779" w:rsidP="004E4FE0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0D59F8">
        <w:rPr>
          <w:sz w:val="28"/>
          <w:szCs w:val="28"/>
        </w:rPr>
        <w:t>Социальный  эфф</w:t>
      </w:r>
      <w:r>
        <w:rPr>
          <w:sz w:val="28"/>
          <w:szCs w:val="28"/>
        </w:rPr>
        <w:t>ект от реализации подпрограммы 4</w:t>
      </w:r>
      <w:r w:rsidRPr="000D59F8">
        <w:rPr>
          <w:sz w:val="28"/>
          <w:szCs w:val="28"/>
        </w:rPr>
        <w:t xml:space="preserve"> выражается в</w:t>
      </w:r>
      <w:r w:rsidRPr="000D59F8">
        <w:rPr>
          <w:color w:val="1D1B11"/>
          <w:sz w:val="28"/>
          <w:szCs w:val="28"/>
          <w:shd w:val="clear" w:color="auto" w:fill="FFFFFF"/>
        </w:rPr>
        <w:t xml:space="preserve"> </w:t>
      </w:r>
      <w:r>
        <w:rPr>
          <w:color w:val="1D1B11"/>
          <w:sz w:val="28"/>
          <w:szCs w:val="28"/>
          <w:shd w:val="clear" w:color="auto" w:fill="FFFFFF"/>
        </w:rPr>
        <w:t xml:space="preserve">создании на территории сельского поселения благоприятных условий для отдыха 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BD3779" w:rsidRPr="000D59F8" w:rsidRDefault="00BD3779" w:rsidP="004E4FE0">
      <w:pPr>
        <w:ind w:firstLine="540"/>
        <w:jc w:val="both"/>
        <w:rPr>
          <w:sz w:val="28"/>
          <w:szCs w:val="28"/>
        </w:rPr>
      </w:pPr>
      <w:r w:rsidRPr="000D59F8">
        <w:rPr>
          <w:sz w:val="28"/>
          <w:szCs w:val="28"/>
        </w:rPr>
        <w:t>Достижение к 2020 году целевых показателей,</w:t>
      </w:r>
      <w:r>
        <w:rPr>
          <w:sz w:val="28"/>
          <w:szCs w:val="28"/>
        </w:rPr>
        <w:t xml:space="preserve"> предусмотренных подпрограммой 4</w:t>
      </w:r>
      <w:r w:rsidRPr="000D59F8">
        <w:rPr>
          <w:sz w:val="28"/>
          <w:szCs w:val="28"/>
        </w:rPr>
        <w:t>, позволяет обеспечить</w:t>
      </w:r>
      <w:r w:rsidRPr="000D59F8">
        <w:rPr>
          <w:color w:val="FF0000"/>
          <w:sz w:val="28"/>
          <w:szCs w:val="28"/>
        </w:rPr>
        <w:t xml:space="preserve"> </w:t>
      </w:r>
      <w:r w:rsidRPr="000D59F8"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BD3779" w:rsidRPr="002B2761" w:rsidRDefault="00BD3779" w:rsidP="004E4FE0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4</w:t>
      </w:r>
      <w:r w:rsidRPr="002B2761">
        <w:rPr>
          <w:sz w:val="28"/>
          <w:szCs w:val="28"/>
        </w:rPr>
        <w:t xml:space="preserve"> приведены в таблице.</w:t>
      </w:r>
    </w:p>
    <w:p w:rsidR="00BD3779" w:rsidRDefault="00BD37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D3779" w:rsidRDefault="00BD37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4</w:t>
      </w:r>
    </w:p>
    <w:p w:rsidR="00BD3779" w:rsidRDefault="00BD377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341"/>
        <w:gridCol w:w="1487"/>
        <w:gridCol w:w="992"/>
        <w:gridCol w:w="992"/>
        <w:gridCol w:w="992"/>
        <w:gridCol w:w="993"/>
        <w:gridCol w:w="992"/>
        <w:gridCol w:w="992"/>
      </w:tblGrid>
      <w:tr w:rsidR="00BD3779" w:rsidRPr="005B55AD" w:rsidTr="00C70D67">
        <w:trPr>
          <w:trHeight w:val="795"/>
        </w:trPr>
        <w:tc>
          <w:tcPr>
            <w:tcW w:w="567" w:type="dxa"/>
          </w:tcPr>
          <w:p w:rsidR="00BD3779" w:rsidRPr="005B55AD" w:rsidRDefault="00BD3779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№</w:t>
            </w:r>
          </w:p>
          <w:p w:rsidR="00BD3779" w:rsidRPr="005B55AD" w:rsidRDefault="00BD3779">
            <w:pPr>
              <w:rPr>
                <w:b/>
                <w:bCs/>
              </w:rPr>
            </w:pPr>
            <w:r w:rsidRPr="005B55AD">
              <w:rPr>
                <w:b/>
                <w:bCs/>
              </w:rPr>
              <w:t>п/п</w:t>
            </w:r>
          </w:p>
        </w:tc>
        <w:tc>
          <w:tcPr>
            <w:tcW w:w="2341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Наименование показателя</w:t>
            </w:r>
          </w:p>
        </w:tc>
        <w:tc>
          <w:tcPr>
            <w:tcW w:w="1487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2015</w:t>
            </w:r>
          </w:p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2017 год</w:t>
            </w:r>
          </w:p>
        </w:tc>
        <w:tc>
          <w:tcPr>
            <w:tcW w:w="993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2019 год</w:t>
            </w:r>
          </w:p>
        </w:tc>
        <w:tc>
          <w:tcPr>
            <w:tcW w:w="992" w:type="dxa"/>
          </w:tcPr>
          <w:p w:rsidR="00BD3779" w:rsidRPr="005B55AD" w:rsidRDefault="00BD3779">
            <w:pPr>
              <w:jc w:val="center"/>
              <w:rPr>
                <w:b/>
                <w:bCs/>
              </w:rPr>
            </w:pPr>
            <w:r w:rsidRPr="005B55AD">
              <w:rPr>
                <w:b/>
                <w:bCs/>
              </w:rPr>
              <w:t>2020 год</w:t>
            </w:r>
          </w:p>
        </w:tc>
      </w:tr>
      <w:tr w:rsidR="00BD3779" w:rsidRPr="005B55AD" w:rsidTr="00C70D67">
        <w:trPr>
          <w:trHeight w:val="518"/>
        </w:trPr>
        <w:tc>
          <w:tcPr>
            <w:tcW w:w="567" w:type="dxa"/>
            <w:vAlign w:val="center"/>
          </w:tcPr>
          <w:p w:rsidR="00BD3779" w:rsidRPr="005B55AD" w:rsidRDefault="00BD3779">
            <w:r w:rsidRPr="005B55AD">
              <w:t>1.</w:t>
            </w:r>
          </w:p>
        </w:tc>
        <w:tc>
          <w:tcPr>
            <w:tcW w:w="2341" w:type="dxa"/>
          </w:tcPr>
          <w:p w:rsidR="00BD3779" w:rsidRPr="005B55AD" w:rsidRDefault="008B62EC" w:rsidP="008B62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="00EF79D7">
              <w:rPr>
                <w:sz w:val="26"/>
                <w:szCs w:val="26"/>
              </w:rPr>
              <w:t>посетителей культурно-</w:t>
            </w:r>
            <w:r>
              <w:rPr>
                <w:sz w:val="26"/>
                <w:szCs w:val="26"/>
              </w:rPr>
              <w:t>досуговых</w:t>
            </w:r>
            <w:r w:rsidR="00BD3779" w:rsidRPr="005B55AD">
              <w:rPr>
                <w:sz w:val="26"/>
                <w:szCs w:val="26"/>
              </w:rPr>
              <w:t xml:space="preserve"> мероприятий    </w:t>
            </w:r>
          </w:p>
        </w:tc>
        <w:tc>
          <w:tcPr>
            <w:tcW w:w="1487" w:type="dxa"/>
            <w:vAlign w:val="center"/>
          </w:tcPr>
          <w:p w:rsidR="00BD3779" w:rsidRPr="005B55AD" w:rsidRDefault="00BD3779">
            <w:pPr>
              <w:jc w:val="center"/>
              <w:rPr>
                <w:sz w:val="26"/>
                <w:szCs w:val="26"/>
              </w:rPr>
            </w:pPr>
            <w:r w:rsidRPr="005B55AD">
              <w:rPr>
                <w:sz w:val="26"/>
                <w:szCs w:val="26"/>
              </w:rPr>
              <w:t>тыс.чел.</w:t>
            </w:r>
          </w:p>
        </w:tc>
        <w:tc>
          <w:tcPr>
            <w:tcW w:w="992" w:type="dxa"/>
            <w:vAlign w:val="center"/>
          </w:tcPr>
          <w:p w:rsidR="00BD3779" w:rsidRPr="00C70D67" w:rsidRDefault="00BD3779">
            <w:pPr>
              <w:jc w:val="center"/>
              <w:rPr>
                <w:bCs/>
              </w:rPr>
            </w:pPr>
            <w:r w:rsidRPr="00C70D67">
              <w:rPr>
                <w:bCs/>
              </w:rPr>
              <w:t>12</w:t>
            </w:r>
          </w:p>
        </w:tc>
        <w:tc>
          <w:tcPr>
            <w:tcW w:w="992" w:type="dxa"/>
            <w:vAlign w:val="center"/>
          </w:tcPr>
          <w:p w:rsidR="00BD3779" w:rsidRPr="00C70D67" w:rsidRDefault="00BD3779">
            <w:pPr>
              <w:jc w:val="center"/>
              <w:rPr>
                <w:bCs/>
              </w:rPr>
            </w:pPr>
            <w:r w:rsidRPr="00C70D67">
              <w:rPr>
                <w:bCs/>
              </w:rPr>
              <w:t>14</w:t>
            </w:r>
          </w:p>
        </w:tc>
        <w:tc>
          <w:tcPr>
            <w:tcW w:w="992" w:type="dxa"/>
            <w:vAlign w:val="center"/>
          </w:tcPr>
          <w:p w:rsidR="00BD3779" w:rsidRPr="00C70D67" w:rsidRDefault="00BD3779">
            <w:pPr>
              <w:jc w:val="center"/>
              <w:rPr>
                <w:bCs/>
              </w:rPr>
            </w:pPr>
            <w:r w:rsidRPr="00C70D67">
              <w:rPr>
                <w:bCs/>
              </w:rPr>
              <w:t>15</w:t>
            </w:r>
          </w:p>
        </w:tc>
        <w:tc>
          <w:tcPr>
            <w:tcW w:w="993" w:type="dxa"/>
            <w:vAlign w:val="center"/>
          </w:tcPr>
          <w:p w:rsidR="00BD3779" w:rsidRPr="00C70D67" w:rsidRDefault="00BD3779">
            <w:pPr>
              <w:jc w:val="center"/>
              <w:rPr>
                <w:bCs/>
              </w:rPr>
            </w:pPr>
            <w:r w:rsidRPr="00C70D67">
              <w:rPr>
                <w:bCs/>
              </w:rPr>
              <w:t>16</w:t>
            </w:r>
          </w:p>
        </w:tc>
        <w:tc>
          <w:tcPr>
            <w:tcW w:w="992" w:type="dxa"/>
            <w:vAlign w:val="center"/>
          </w:tcPr>
          <w:p w:rsidR="00BD3779" w:rsidRPr="00C70D67" w:rsidRDefault="00BD3779">
            <w:pPr>
              <w:jc w:val="center"/>
              <w:rPr>
                <w:bCs/>
              </w:rPr>
            </w:pPr>
            <w:r w:rsidRPr="00C70D67">
              <w:rPr>
                <w:bCs/>
              </w:rPr>
              <w:t>17</w:t>
            </w:r>
          </w:p>
        </w:tc>
        <w:tc>
          <w:tcPr>
            <w:tcW w:w="992" w:type="dxa"/>
            <w:vAlign w:val="center"/>
          </w:tcPr>
          <w:p w:rsidR="00BD3779" w:rsidRPr="00C70D67" w:rsidRDefault="00BD3779">
            <w:pPr>
              <w:jc w:val="center"/>
              <w:rPr>
                <w:bCs/>
              </w:rPr>
            </w:pPr>
            <w:r w:rsidRPr="00C70D67">
              <w:rPr>
                <w:bCs/>
              </w:rPr>
              <w:t>18</w:t>
            </w:r>
          </w:p>
        </w:tc>
      </w:tr>
    </w:tbl>
    <w:p w:rsidR="00C70D67" w:rsidRDefault="00C70D67">
      <w:pPr>
        <w:ind w:firstLine="966"/>
        <w:jc w:val="both"/>
        <w:rPr>
          <w:sz w:val="28"/>
          <w:szCs w:val="28"/>
        </w:rPr>
      </w:pPr>
    </w:p>
    <w:p w:rsidR="00BD3779" w:rsidRDefault="00BD3779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 к </w:t>
      </w:r>
      <w:r w:rsidR="00DB024B">
        <w:rPr>
          <w:sz w:val="28"/>
          <w:szCs w:val="28"/>
        </w:rPr>
        <w:t>Программе.</w:t>
      </w:r>
    </w:p>
    <w:sectPr w:rsidR="00BD3779" w:rsidSect="00630055">
      <w:headerReference w:type="default" r:id="rId8"/>
      <w:footerReference w:type="default" r:id="rId9"/>
      <w:pgSz w:w="11906" w:h="16838"/>
      <w:pgMar w:top="567" w:right="851" w:bottom="567" w:left="1134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6A3" w:rsidRDefault="00DA56A3">
      <w:r>
        <w:separator/>
      </w:r>
    </w:p>
  </w:endnote>
  <w:endnote w:type="continuationSeparator" w:id="1">
    <w:p w:rsidR="00DA56A3" w:rsidRDefault="00DA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50B" w:rsidRDefault="009A73E9">
    <w:pPr>
      <w:pStyle w:val="ab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5050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55847">
      <w:rPr>
        <w:rStyle w:val="af"/>
        <w:noProof/>
      </w:rPr>
      <w:t>1</w:t>
    </w:r>
    <w:r>
      <w:rPr>
        <w:rStyle w:val="af"/>
      </w:rPr>
      <w:fldChar w:fldCharType="end"/>
    </w:r>
  </w:p>
  <w:p w:rsidR="00B5050B" w:rsidRDefault="00B505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6A3" w:rsidRDefault="00DA56A3">
      <w:r>
        <w:separator/>
      </w:r>
    </w:p>
  </w:footnote>
  <w:footnote w:type="continuationSeparator" w:id="1">
    <w:p w:rsidR="00DA56A3" w:rsidRDefault="00DA5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50B" w:rsidRDefault="00B5050B">
    <w:pPr>
      <w:pStyle w:val="a9"/>
    </w:pPr>
  </w:p>
  <w:p w:rsidR="00B5050B" w:rsidRDefault="00B5050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1B18B4"/>
    <w:multiLevelType w:val="hybridMultilevel"/>
    <w:tmpl w:val="20BC11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A4E84"/>
    <w:multiLevelType w:val="hybridMultilevel"/>
    <w:tmpl w:val="D58E3F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0301525"/>
    <w:multiLevelType w:val="hybridMultilevel"/>
    <w:tmpl w:val="6B3AF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E7AAD"/>
    <w:multiLevelType w:val="hybridMultilevel"/>
    <w:tmpl w:val="5E3C8CA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6">
    <w:nsid w:val="4F997030"/>
    <w:multiLevelType w:val="hybridMultilevel"/>
    <w:tmpl w:val="F62A56B4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8F02868"/>
    <w:multiLevelType w:val="hybridMultilevel"/>
    <w:tmpl w:val="6CC88F6A"/>
    <w:lvl w:ilvl="0" w:tplc="05422344">
      <w:start w:val="2020"/>
      <w:numFmt w:val="bullet"/>
      <w:lvlText w:val="-"/>
      <w:lvlJc w:val="left"/>
      <w:pPr>
        <w:tabs>
          <w:tab w:val="num" w:pos="633"/>
        </w:tabs>
        <w:ind w:left="633" w:hanging="60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8">
    <w:nsid w:val="66FE6806"/>
    <w:multiLevelType w:val="hybridMultilevel"/>
    <w:tmpl w:val="6DF4837E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693B39F2"/>
    <w:multiLevelType w:val="hybridMultilevel"/>
    <w:tmpl w:val="8CB20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314"/>
    <w:rsid w:val="00042F4D"/>
    <w:rsid w:val="0007111B"/>
    <w:rsid w:val="000D2565"/>
    <w:rsid w:val="000D59F8"/>
    <w:rsid w:val="000E6EA6"/>
    <w:rsid w:val="00127B6C"/>
    <w:rsid w:val="00174308"/>
    <w:rsid w:val="001D7723"/>
    <w:rsid w:val="00204F9A"/>
    <w:rsid w:val="00223764"/>
    <w:rsid w:val="00230533"/>
    <w:rsid w:val="00255BC4"/>
    <w:rsid w:val="00284635"/>
    <w:rsid w:val="00293888"/>
    <w:rsid w:val="002A0396"/>
    <w:rsid w:val="002B2761"/>
    <w:rsid w:val="002C2D9E"/>
    <w:rsid w:val="002C37E8"/>
    <w:rsid w:val="002D29FA"/>
    <w:rsid w:val="00311791"/>
    <w:rsid w:val="003146C6"/>
    <w:rsid w:val="00331EE3"/>
    <w:rsid w:val="00345DB4"/>
    <w:rsid w:val="00362E6E"/>
    <w:rsid w:val="0039649C"/>
    <w:rsid w:val="003A5332"/>
    <w:rsid w:val="003C4CDC"/>
    <w:rsid w:val="0043410E"/>
    <w:rsid w:val="004341B4"/>
    <w:rsid w:val="004E4FE0"/>
    <w:rsid w:val="00550314"/>
    <w:rsid w:val="005B55AD"/>
    <w:rsid w:val="005D30CB"/>
    <w:rsid w:val="00605021"/>
    <w:rsid w:val="00622801"/>
    <w:rsid w:val="00630055"/>
    <w:rsid w:val="006B127B"/>
    <w:rsid w:val="00700C83"/>
    <w:rsid w:val="00717F2B"/>
    <w:rsid w:val="007B513F"/>
    <w:rsid w:val="0080664A"/>
    <w:rsid w:val="008731A0"/>
    <w:rsid w:val="00885D4C"/>
    <w:rsid w:val="008B62EC"/>
    <w:rsid w:val="008B62F7"/>
    <w:rsid w:val="009156AC"/>
    <w:rsid w:val="00941DE3"/>
    <w:rsid w:val="009A73E9"/>
    <w:rsid w:val="009F5617"/>
    <w:rsid w:val="00A332F0"/>
    <w:rsid w:val="00B368BA"/>
    <w:rsid w:val="00B5050B"/>
    <w:rsid w:val="00B862A7"/>
    <w:rsid w:val="00BA4322"/>
    <w:rsid w:val="00BD3779"/>
    <w:rsid w:val="00BF28ED"/>
    <w:rsid w:val="00C31B28"/>
    <w:rsid w:val="00C511D8"/>
    <w:rsid w:val="00C63570"/>
    <w:rsid w:val="00C70D67"/>
    <w:rsid w:val="00CB78D1"/>
    <w:rsid w:val="00CC7E82"/>
    <w:rsid w:val="00CD0C27"/>
    <w:rsid w:val="00CF38A5"/>
    <w:rsid w:val="00D01C8C"/>
    <w:rsid w:val="00D30493"/>
    <w:rsid w:val="00D32D27"/>
    <w:rsid w:val="00D65F6F"/>
    <w:rsid w:val="00DA56A3"/>
    <w:rsid w:val="00DB024B"/>
    <w:rsid w:val="00E024F9"/>
    <w:rsid w:val="00E07503"/>
    <w:rsid w:val="00E3337E"/>
    <w:rsid w:val="00E55847"/>
    <w:rsid w:val="00EE4069"/>
    <w:rsid w:val="00EE5947"/>
    <w:rsid w:val="00EF79D7"/>
    <w:rsid w:val="00F15826"/>
    <w:rsid w:val="00F5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62E6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2E6E"/>
    <w:pPr>
      <w:keepNext/>
      <w:ind w:right="-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62E6E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2E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62E6E"/>
    <w:pPr>
      <w:keepNext/>
      <w:numPr>
        <w:ilvl w:val="12"/>
      </w:numPr>
      <w:ind w:firstLine="72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2E6E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9"/>
    <w:qFormat/>
    <w:rsid w:val="00362E6E"/>
    <w:pPr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362E6E"/>
    <w:pPr>
      <w:keepNext/>
      <w:ind w:firstLine="708"/>
      <w:jc w:val="right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362E6E"/>
    <w:pPr>
      <w:keepNext/>
      <w:shd w:val="clear" w:color="auto" w:fill="FFFFFF"/>
      <w:ind w:firstLine="708"/>
      <w:jc w:val="center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362E6E"/>
    <w:pPr>
      <w:keepNext/>
      <w:ind w:firstLine="720"/>
      <w:jc w:val="right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2E6E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62E6E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62E6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362E6E"/>
    <w:rPr>
      <w:rFonts w:ascii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362E6E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362E6E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362E6E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9"/>
    <w:locked/>
    <w:rsid w:val="00362E6E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362E6E"/>
    <w:rPr>
      <w:rFonts w:ascii="Times New Roman" w:hAnsi="Times New Roman" w:cs="Times New Roman"/>
      <w:color w:val="0000FF"/>
      <w:u w:val="single"/>
    </w:rPr>
  </w:style>
  <w:style w:type="paragraph" w:customStyle="1" w:styleId="Char">
    <w:name w:val="Знак Char Знак Знак Знак Знак Знак Знак Знак"/>
    <w:basedOn w:val="a"/>
    <w:uiPriority w:val="99"/>
    <w:rsid w:val="00362E6E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62E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362E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362E6E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362E6E"/>
    <w:pPr>
      <w:spacing w:line="312" w:lineRule="auto"/>
      <w:ind w:firstLine="720"/>
      <w:jc w:val="both"/>
    </w:pPr>
    <w:rPr>
      <w:sz w:val="27"/>
      <w:szCs w:val="27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62E6E"/>
    <w:rPr>
      <w:rFonts w:ascii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rsid w:val="00362E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362E6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62E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362E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362E6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362E6E"/>
    <w:rPr>
      <w:rFonts w:ascii="Times New Roman" w:hAnsi="Times New Roman" w:cs="Times New Roman"/>
    </w:rPr>
  </w:style>
  <w:style w:type="paragraph" w:customStyle="1" w:styleId="11">
    <w:name w:val="Мой стиль1"/>
    <w:basedOn w:val="ad"/>
    <w:uiPriority w:val="99"/>
    <w:rsid w:val="00362E6E"/>
    <w:pPr>
      <w:ind w:firstLine="720"/>
      <w:jc w:val="both"/>
    </w:pPr>
    <w:rPr>
      <w:rFonts w:ascii="Arial" w:hAnsi="Arial" w:cs="Arial"/>
    </w:rPr>
  </w:style>
  <w:style w:type="paragraph" w:customStyle="1" w:styleId="21">
    <w:name w:val="стиль2 сп циф"/>
    <w:basedOn w:val="11"/>
    <w:uiPriority w:val="99"/>
    <w:rsid w:val="00362E6E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2">
    <w:name w:val="стиль 2"/>
    <w:basedOn w:val="11"/>
    <w:uiPriority w:val="99"/>
    <w:rsid w:val="00362E6E"/>
  </w:style>
  <w:style w:type="paragraph" w:customStyle="1" w:styleId="ConsPlusNonformat">
    <w:name w:val="ConsPlusNonformat"/>
    <w:uiPriority w:val="99"/>
    <w:rsid w:val="00362E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362E6E"/>
    <w:pPr>
      <w:ind w:firstLine="708"/>
    </w:pPr>
    <w:rPr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362E6E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62E6E"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rsid w:val="00362E6E"/>
    <w:pPr>
      <w:jc w:val="both"/>
    </w:pPr>
    <w:rPr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locked/>
    <w:rsid w:val="00362E6E"/>
    <w:rPr>
      <w:rFonts w:ascii="Times New Roman" w:hAnsi="Times New Roman" w:cs="Times New Roman"/>
      <w:b/>
      <w:bCs/>
      <w:sz w:val="24"/>
      <w:szCs w:val="24"/>
    </w:rPr>
  </w:style>
  <w:style w:type="paragraph" w:styleId="33">
    <w:name w:val="Body Text 3"/>
    <w:basedOn w:val="a"/>
    <w:link w:val="34"/>
    <w:uiPriority w:val="99"/>
    <w:rsid w:val="00362E6E"/>
    <w:pPr>
      <w:jc w:val="center"/>
    </w:pPr>
    <w:rPr>
      <w:b/>
      <w:bCs/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locked/>
    <w:rsid w:val="00362E6E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Document Map"/>
    <w:basedOn w:val="a"/>
    <w:link w:val="af1"/>
    <w:uiPriority w:val="99"/>
    <w:rsid w:val="00362E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locked/>
    <w:rsid w:val="00362E6E"/>
    <w:rPr>
      <w:rFonts w:ascii="Tahoma" w:hAnsi="Tahoma" w:cs="Tahoma"/>
      <w:shd w:val="clear" w:color="auto" w:fill="000080"/>
    </w:rPr>
  </w:style>
  <w:style w:type="paragraph" w:customStyle="1" w:styleId="af2">
    <w:name w:val="Знак Знак Знак Знак"/>
    <w:basedOn w:val="a"/>
    <w:uiPriority w:val="99"/>
    <w:rsid w:val="00362E6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362E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List Paragraph"/>
    <w:basedOn w:val="a"/>
    <w:uiPriority w:val="99"/>
    <w:qFormat/>
    <w:rsid w:val="00362E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4">
    <w:name w:val="No Spacing"/>
    <w:uiPriority w:val="99"/>
    <w:qFormat/>
    <w:rsid w:val="00362E6E"/>
    <w:rPr>
      <w:rFonts w:cs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362E6E"/>
    <w:rPr>
      <w:rFonts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362E6E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uiPriority w:val="99"/>
    <w:rsid w:val="00362E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FollowedHyperlink"/>
    <w:basedOn w:val="a0"/>
    <w:uiPriority w:val="99"/>
    <w:rsid w:val="00362E6E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362E6E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362E6E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"/>
    <w:uiPriority w:val="99"/>
    <w:rsid w:val="00362E6E"/>
    <w:pPr>
      <w:spacing w:before="100" w:beforeAutospacing="1" w:after="100" w:afterAutospacing="1"/>
    </w:pPr>
  </w:style>
  <w:style w:type="paragraph" w:customStyle="1" w:styleId="font8">
    <w:name w:val="font8"/>
    <w:basedOn w:val="a"/>
    <w:uiPriority w:val="99"/>
    <w:rsid w:val="00362E6E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"/>
    <w:uiPriority w:val="99"/>
    <w:rsid w:val="00362E6E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uiPriority w:val="99"/>
    <w:rsid w:val="00362E6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"/>
    <w:uiPriority w:val="99"/>
    <w:rsid w:val="00362E6E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uiPriority w:val="99"/>
    <w:rsid w:val="00362E6E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"/>
    <w:uiPriority w:val="99"/>
    <w:rsid w:val="00362E6E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uiPriority w:val="99"/>
    <w:rsid w:val="00362E6E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uiPriority w:val="99"/>
    <w:rsid w:val="00362E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"/>
    <w:uiPriority w:val="99"/>
    <w:rsid w:val="00362E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uiPriority w:val="99"/>
    <w:rsid w:val="00362E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uiPriority w:val="99"/>
    <w:rsid w:val="00362E6E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uiPriority w:val="99"/>
    <w:rsid w:val="00362E6E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uiPriority w:val="99"/>
    <w:rsid w:val="00362E6E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uiPriority w:val="99"/>
    <w:rsid w:val="00362E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7">
    <w:name w:val="xl11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uiPriority w:val="99"/>
    <w:rsid w:val="00362E6E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"/>
    <w:uiPriority w:val="99"/>
    <w:rsid w:val="00362E6E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uiPriority w:val="99"/>
    <w:rsid w:val="00362E6E"/>
    <w:pP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1">
    <w:name w:val="xl121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uiPriority w:val="99"/>
    <w:rsid w:val="00362E6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8">
    <w:name w:val="xl138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2">
    <w:name w:val="xl152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3">
    <w:name w:val="xl153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1">
    <w:name w:val="xl161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2">
    <w:name w:val="xl162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5">
    <w:name w:val="xl165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7">
    <w:name w:val="xl167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8">
    <w:name w:val="xl168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9">
    <w:name w:val="xl169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0">
    <w:name w:val="xl170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9">
    <w:name w:val="xl179"/>
    <w:basedOn w:val="a"/>
    <w:uiPriority w:val="99"/>
    <w:rsid w:val="00362E6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uiPriority w:val="99"/>
    <w:rsid w:val="00362E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uiPriority w:val="99"/>
    <w:rsid w:val="00362E6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0">
    <w:name w:val="xl190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a"/>
    <w:uiPriority w:val="99"/>
    <w:rsid w:val="00362E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4">
    <w:name w:val="xl194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5">
    <w:name w:val="xl195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uiPriority w:val="99"/>
    <w:rsid w:val="00362E6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uiPriority w:val="99"/>
    <w:rsid w:val="00362E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08">
    <w:name w:val="xl208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9">
    <w:name w:val="xl209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0">
    <w:name w:val="xl210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1">
    <w:name w:val="xl211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2">
    <w:name w:val="xl212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3">
    <w:name w:val="xl213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4">
    <w:name w:val="xl214"/>
    <w:basedOn w:val="a"/>
    <w:uiPriority w:val="99"/>
    <w:rsid w:val="00362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9">
    <w:name w:val="xl219"/>
    <w:basedOn w:val="a"/>
    <w:uiPriority w:val="99"/>
    <w:rsid w:val="00362E6E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uiPriority w:val="99"/>
    <w:rsid w:val="00362E6E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"/>
    <w:uiPriority w:val="99"/>
    <w:rsid w:val="00362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2">
    <w:name w:val="xl222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uiPriority w:val="99"/>
    <w:rsid w:val="00362E6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362E6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362E6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362E6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362E6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2">
    <w:name w:val="xl232"/>
    <w:basedOn w:val="a"/>
    <w:uiPriority w:val="99"/>
    <w:rsid w:val="00362E6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3">
    <w:name w:val="xl233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"/>
    <w:uiPriority w:val="99"/>
    <w:rsid w:val="00362E6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"/>
    <w:uiPriority w:val="99"/>
    <w:rsid w:val="00362E6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"/>
    <w:uiPriority w:val="99"/>
    <w:rsid w:val="00362E6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"/>
    <w:uiPriority w:val="99"/>
    <w:rsid w:val="00362E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9">
    <w:name w:val="xl239"/>
    <w:basedOn w:val="a"/>
    <w:uiPriority w:val="99"/>
    <w:rsid w:val="00362E6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">
    <w:name w:val="xl240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1">
    <w:name w:val="xl241"/>
    <w:basedOn w:val="a"/>
    <w:uiPriority w:val="99"/>
    <w:rsid w:val="00362E6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2">
    <w:name w:val="xl242"/>
    <w:basedOn w:val="a"/>
    <w:uiPriority w:val="99"/>
    <w:rsid w:val="00362E6E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3">
    <w:name w:val="xl243"/>
    <w:basedOn w:val="a"/>
    <w:uiPriority w:val="99"/>
    <w:rsid w:val="00362E6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4">
    <w:name w:val="xl244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5">
    <w:name w:val="xl245"/>
    <w:basedOn w:val="a"/>
    <w:uiPriority w:val="99"/>
    <w:rsid w:val="00362E6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6">
    <w:name w:val="xl246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7">
    <w:name w:val="xl247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8">
    <w:name w:val="xl248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9">
    <w:name w:val="xl249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0">
    <w:name w:val="xl250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"/>
    <w:uiPriority w:val="99"/>
    <w:rsid w:val="00362E6E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2">
    <w:name w:val="xl252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3">
    <w:name w:val="xl253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4">
    <w:name w:val="xl254"/>
    <w:basedOn w:val="a"/>
    <w:uiPriority w:val="99"/>
    <w:rsid w:val="00362E6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5">
    <w:name w:val="xl255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6">
    <w:name w:val="xl256"/>
    <w:basedOn w:val="a"/>
    <w:uiPriority w:val="99"/>
    <w:rsid w:val="00362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7">
    <w:name w:val="xl257"/>
    <w:basedOn w:val="a"/>
    <w:uiPriority w:val="99"/>
    <w:rsid w:val="00362E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a"/>
    <w:uiPriority w:val="99"/>
    <w:rsid w:val="00362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"/>
    <w:uiPriority w:val="99"/>
    <w:rsid w:val="00362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"/>
    <w:uiPriority w:val="99"/>
    <w:rsid w:val="00362E6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uiPriority w:val="99"/>
    <w:rsid w:val="00362E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uiPriority w:val="99"/>
    <w:rsid w:val="00362E6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uiPriority w:val="99"/>
    <w:rsid w:val="00362E6E"/>
    <w:pP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uiPriority w:val="99"/>
    <w:rsid w:val="00362E6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uiPriority w:val="99"/>
    <w:rsid w:val="00362E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uiPriority w:val="99"/>
    <w:rsid w:val="00362E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uiPriority w:val="99"/>
    <w:rsid w:val="00362E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2">
    <w:name w:val="Font Style12"/>
    <w:uiPriority w:val="99"/>
    <w:rsid w:val="00362E6E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362E6E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11">
    <w:name w:val="Font Style11"/>
    <w:uiPriority w:val="99"/>
    <w:rsid w:val="00362E6E"/>
    <w:rPr>
      <w:rFonts w:ascii="Times New Roman" w:hAnsi="Times New Roman"/>
      <w:b/>
      <w:spacing w:val="10"/>
      <w:sz w:val="24"/>
    </w:rPr>
  </w:style>
  <w:style w:type="character" w:customStyle="1" w:styleId="FontStyle13">
    <w:name w:val="Font Style13"/>
    <w:uiPriority w:val="99"/>
    <w:rsid w:val="00362E6E"/>
    <w:rPr>
      <w:rFonts w:ascii="Times New Roman" w:hAnsi="Times New Roman"/>
      <w:i/>
      <w:sz w:val="24"/>
    </w:rPr>
  </w:style>
  <w:style w:type="character" w:styleId="af6">
    <w:name w:val="Strong"/>
    <w:basedOn w:val="a0"/>
    <w:uiPriority w:val="99"/>
    <w:qFormat/>
    <w:rsid w:val="00362E6E"/>
    <w:rPr>
      <w:rFonts w:ascii="Times New Roman" w:hAnsi="Times New Roman" w:cs="Times New Roman"/>
      <w:b/>
      <w:bCs/>
    </w:rPr>
  </w:style>
  <w:style w:type="paragraph" w:customStyle="1" w:styleId="13">
    <w:name w:val="Абзац списка1"/>
    <w:basedOn w:val="a"/>
    <w:uiPriority w:val="99"/>
    <w:rsid w:val="00362E6E"/>
    <w:pPr>
      <w:ind w:left="720"/>
    </w:pPr>
  </w:style>
  <w:style w:type="paragraph" w:styleId="z-">
    <w:name w:val="HTML Bottom of Form"/>
    <w:basedOn w:val="a"/>
    <w:next w:val="a"/>
    <w:link w:val="z-0"/>
    <w:hidden/>
    <w:uiPriority w:val="99"/>
    <w:rsid w:val="00362E6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locked/>
    <w:rsid w:val="00362E6E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362E6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locked/>
    <w:rsid w:val="00362E6E"/>
    <w:rPr>
      <w:rFonts w:ascii="Arial" w:hAnsi="Arial" w:cs="Arial"/>
      <w:vanish/>
      <w:sz w:val="16"/>
      <w:szCs w:val="16"/>
    </w:rPr>
  </w:style>
  <w:style w:type="paragraph" w:customStyle="1" w:styleId="27">
    <w:name w:val="Без интервала2"/>
    <w:uiPriority w:val="99"/>
    <w:rsid w:val="00362E6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58D6-79F7-4732-9134-FB0CB7E4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5985</TotalTime>
  <Pages>1</Pages>
  <Words>9286</Words>
  <Characters>52934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276</cp:revision>
  <cp:lastPrinted>2014-09-02T05:30:00Z</cp:lastPrinted>
  <dcterms:created xsi:type="dcterms:W3CDTF">2012-07-30T11:45:00Z</dcterms:created>
  <dcterms:modified xsi:type="dcterms:W3CDTF">2014-09-08T11:45:00Z</dcterms:modified>
</cp:coreProperties>
</file>