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/>
    </w:p>
    <w:p>
      <w:pPr>
        <w:pStyle w:val="8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/>
    </w:p>
    <w:p>
      <w:pPr>
        <w:pStyle w:val="8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color w:val="44546a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73841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0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ПРИЛЕПЕНСКОГО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70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"ЧЕРНЯНСКИЙ РАЙОН" БЕЛГОРОДСКОЙ ОБЛАСТИ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70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</w:rPr>
      </w:r>
      <w:r/>
    </w:p>
    <w:p>
      <w:pPr>
        <w:pStyle w:val="70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А С П О Р Я Ж Е Н И Е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70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с.Верхнее Кузькино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863"/>
        <w:jc w:val="center"/>
        <w:spacing w:after="0" w:line="240" w:lineRule="auto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863"/>
        <w:ind w:hanging="751"/>
        <w:jc w:val="center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63"/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19" </w:t>
      </w:r>
      <w:r>
        <w:rPr>
          <w:rFonts w:ascii="Times New Roman" w:hAnsi="Times New Roman"/>
          <w:b/>
          <w:sz w:val="28"/>
          <w:szCs w:val="28"/>
        </w:rPr>
        <w:t xml:space="preserve">января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г.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4-р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9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3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определении резервных помещений для голосования на избирательных участках, расположенных на территории  Прилепенского сельского поселения муниципального района «Чернянский район» Белгородской области на период проведения выборов </w:t>
      </w:r>
      <w:r>
        <w:rPr>
          <w:rFonts w:ascii="Times New Roman" w:hAnsi="Times New Roman"/>
          <w:b/>
          <w:sz w:val="28"/>
          <w:szCs w:val="28"/>
        </w:rPr>
        <w:t xml:space="preserve">Президента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17 марта 2024 года</w:t>
      </w:r>
      <w:r>
        <w:rPr>
          <w:rFonts w:ascii="Times New Roman" w:hAnsi="Times New Roman"/>
          <w:b/>
          <w:color w:val="000000"/>
          <w:sz w:val="28"/>
        </w:rPr>
      </w:r>
      <w:r/>
    </w:p>
    <w:p>
      <w:pPr>
        <w:pStyle w:val="966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66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88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12.06.2002 г. №67-ФЗ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Федеральным законом от 10.01.2003 г. №19-ФЗ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«О выборах Президента Российской Федерации», пунктом 49 </w:t>
      </w:r>
      <w:r>
        <w:rPr>
          <w:rFonts w:ascii="Times New Roman" w:hAnsi="Times New Roman" w:eastAsia="Times New Roman" w:cs="Times New Roman"/>
          <w:sz w:val="28"/>
        </w:rPr>
        <w:t xml:space="preserve">постановления Правительства РФ от 08.12.2023 г. №2076</w:t>
      </w:r>
      <w: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 и в целях </w:t>
      </w:r>
      <w:r>
        <w:rPr>
          <w:rFonts w:ascii="Times New Roman" w:hAnsi="Times New Roman" w:eastAsia="Times New Roman" w:cs="Times New Roman"/>
          <w:sz w:val="28"/>
        </w:rPr>
        <w:t xml:space="preserve">организации непрерывной и беспрепятственной работы участковых избирательных комиссий при проведении выборов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Президента Российской Федерации 17 марта 2024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/>
    </w:p>
    <w:p>
      <w:pPr>
        <w:pStyle w:val="888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Определить резервные помещения для голосования на избирательных участках, расположенных на территории Прилепенского сельского поселения муниципального района «Чернянский район» Белгородской области: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88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tbl>
      <w:tblPr>
        <w:tblStyle w:val="719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2409"/>
        <w:gridCol w:w="6629"/>
      </w:tblGrid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center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r>
            <w:r/>
          </w:p>
          <w:p>
            <w:pPr>
              <w:pStyle w:val="888"/>
              <w:jc w:val="center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88"/>
              <w:jc w:val="center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  <w:t xml:space="preserve">№ избирательного участка</w:t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</w:r>
            <w:r/>
          </w:p>
        </w:tc>
        <w:tc>
          <w:tcPr>
            <w:tcW w:w="6629" w:type="dxa"/>
            <w:textDirection w:val="lrTb"/>
            <w:noWrap w:val="false"/>
          </w:tcPr>
          <w:p>
            <w:pPr>
              <w:pStyle w:val="888"/>
              <w:jc w:val="center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  <w:t xml:space="preserve">Адрес резервных помещений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r>
            <w:r/>
          </w:p>
          <w:p>
            <w:pPr>
              <w:pStyle w:val="888"/>
              <w:jc w:val="center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  <w:t xml:space="preserve"> (нас. пункт, улица/площадь, номер дома, телефон)</w:t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1099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29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с.Прилепы,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ул.Атаманская, д.35,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232) 3-55-68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29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с.Ковылено, ул.Центральная, д.2,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232) 3-55-34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888"/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29" w:type="dxa"/>
            <w:textDirection w:val="lrTb"/>
            <w:noWrap w:val="false"/>
          </w:tcPr>
          <w:p>
            <w:pPr>
              <w:pStyle w:val="7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с.Верхнее Кузькино, ул.Мещанская, д.38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(47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232) 4-81-35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63"/>
        <w:ind w:left="0" w:right="0" w:firstLine="567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сайте органов местно</w:t>
      </w:r>
      <w:r>
        <w:rPr>
          <w:rFonts w:ascii="Times New Roman" w:hAnsi="Times New Roman"/>
          <w:sz w:val="28"/>
          <w:szCs w:val="28"/>
        </w:rPr>
        <w:t xml:space="preserve">го самоуправления Прилепенского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(адрес сайта: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https://verxneekuzkino-r31.gosweb.gosuslugi.ru</w:t>
      </w:r>
      <w:r>
        <w:rPr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</w:rPr>
      </w:r>
      <w:bookmarkEnd w:id="0"/>
      <w:r>
        <w:rPr>
          <w:rFonts w:ascii="Times New Roman" w:hAnsi="Times New Roman" w:eastAsia="Times New Roman" w:cs="Times New Roman"/>
          <w:sz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</w:rPr>
      </w:r>
      <w:bookmarkEnd w:id="0"/>
      <w:r>
        <w:rPr>
          <w:rFonts w:ascii="Times New Roman" w:hAnsi="Times New Roman" w:eastAsia="Times New Roman" w:cs="Times New Roman"/>
          <w:sz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</w:rPr>
      </w:r>
      <w:bookmarkEnd w:id="0"/>
      <w:r>
        <w:rPr>
          <w:rFonts w:ascii="Times New Roman" w:hAnsi="Times New Roman"/>
          <w:bCs/>
          <w:sz w:val="28"/>
          <w:szCs w:val="28"/>
        </w:rPr>
        <w:t xml:space="preserve">.</w:t>
      </w:r>
      <w:r/>
      <w:r>
        <w:rPr>
          <w:sz w:val="28"/>
          <w:szCs w:val="28"/>
        </w:rPr>
      </w:r>
      <w:r/>
    </w:p>
    <w:p>
      <w:pPr>
        <w:pStyle w:val="888"/>
        <w:ind w:left="0" w:right="0" w:firstLine="567"/>
        <w:jc w:val="both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Направить настоящее распоряжение в Чернянскую территориальную избирательную комиссию Чернянского района.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88"/>
        <w:ind w:left="0" w:right="0"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Контроль исполнения настоящего распоряжения оставляю за собой.</w:t>
      </w:r>
      <w:r/>
    </w:p>
    <w:p>
      <w:pPr>
        <w:pStyle w:val="9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926"/>
        <w:gridCol w:w="1276"/>
        <w:gridCol w:w="3368"/>
      </w:tblGrid>
      <w:tr>
        <w:trPr/>
        <w:tc>
          <w:tcPr>
            <w:tcW w:w="4927" w:type="dxa"/>
            <w:textDirection w:val="lrTb"/>
            <w:noWrap w:val="false"/>
          </w:tcPr>
          <w:p>
            <w:pPr>
              <w:pStyle w:val="7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Глава администрации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4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04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368" w:type="dxa"/>
            <w:textDirection w:val="lrTb"/>
            <w:noWrap w:val="false"/>
          </w:tcPr>
          <w:p>
            <w:pPr>
              <w:pStyle w:val="7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4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С.Н. Казбанов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566" w:bottom="56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 CYR">
    <w:panose1 w:val="02020603050405020304"/>
  </w:font>
  <w:font w:name="Courier New">
    <w:panose1 w:val="02070309020205020404"/>
  </w:font>
  <w:font w:name="Segoe UI">
    <w:panose1 w:val="020B050204050402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97"/>
      <w:isLgl w:val="false"/>
      <w:suff w:val="tab"/>
      <w:lvlText w:val=" %1 "/>
      <w:lvlJc w:val="left"/>
      <w:pPr>
        <w:pStyle w:val="863"/>
        <w:ind w:left="928" w:hanging="360"/>
        <w:tabs>
          <w:tab w:val="num" w:pos="208" w:leader="none"/>
        </w:tabs>
      </w:pPr>
      <w:rPr>
        <w:rFonts w:ascii="Times New Roman" w:hAnsi="Times New Roman"/>
      </w:rPr>
    </w:lvl>
    <w:lvl w:ilvl="1">
      <w:start w:val="1"/>
      <w:numFmt w:val="decimal"/>
      <w:pStyle w:val="898"/>
      <w:isLgl w:val="false"/>
      <w:suff w:val="tab"/>
      <w:lvlText w:val=" %1.%2 "/>
      <w:lvlJc w:val="left"/>
      <w:pPr>
        <w:pStyle w:val="863"/>
        <w:ind w:left="2476" w:hanging="1275"/>
        <w:tabs>
          <w:tab w:val="num" w:pos="208" w:leader="none"/>
        </w:tabs>
      </w:pPr>
      <w:rPr>
        <w:rFonts w:ascii="Times New Roman" w:hAnsi="Times New Roman"/>
      </w:rPr>
    </w:lvl>
    <w:lvl w:ilvl="2">
      <w:start w:val="1"/>
      <w:numFmt w:val="decimal"/>
      <w:pStyle w:val="899"/>
      <w:isLgl w:val="false"/>
      <w:suff w:val="tab"/>
      <w:lvlText w:val=" %1.%2.%3 "/>
      <w:lvlJc w:val="left"/>
      <w:pPr>
        <w:pStyle w:val="863"/>
        <w:ind w:left="7863" w:hanging="1275"/>
        <w:tabs>
          <w:tab w:val="num" w:pos="6304" w:leader="none"/>
        </w:tabs>
      </w:pPr>
      <w:rPr>
        <w:rFonts w:ascii="Times New Roman" w:hAnsi="Times New Roman"/>
      </w:rPr>
    </w:lvl>
    <w:lvl w:ilvl="3">
      <w:start w:val="1"/>
      <w:numFmt w:val="decimal"/>
      <w:isLgl w:val="false"/>
      <w:suff w:val="tab"/>
      <w:lvlText w:val=" %1.%2.%3.%4 "/>
      <w:lvlJc w:val="left"/>
      <w:pPr>
        <w:pStyle w:val="863"/>
        <w:ind w:left="1072" w:hanging="864"/>
        <w:tabs>
          <w:tab w:val="num" w:pos="1072" w:leader="none"/>
        </w:tabs>
      </w:pPr>
      <w:rPr>
        <w:rFonts w:ascii="Times New Roman" w:hAnsi="Times New Roman"/>
      </w:rPr>
    </w:lvl>
    <w:lvl w:ilvl="4">
      <w:start w:val="1"/>
      <w:numFmt w:val="decimal"/>
      <w:isLgl w:val="false"/>
      <w:suff w:val="tab"/>
      <w:lvlText w:val=" %1.%2.%3.%4.%5 "/>
      <w:lvlJc w:val="left"/>
      <w:pPr>
        <w:pStyle w:val="863"/>
        <w:ind w:left="1216" w:hanging="1008"/>
        <w:tabs>
          <w:tab w:val="num" w:pos="1216" w:leader="none"/>
        </w:tabs>
      </w:pPr>
      <w:rPr>
        <w:rFonts w:ascii="Times New Roman" w:hAnsi="Times New Roman"/>
      </w:rPr>
    </w:lvl>
    <w:lvl w:ilvl="5">
      <w:start w:val="1"/>
      <w:numFmt w:val="decimal"/>
      <w:isLgl w:val="false"/>
      <w:suff w:val="tab"/>
      <w:lvlText w:val=" %1.%2.%3.%4.%5.%6 "/>
      <w:lvlJc w:val="left"/>
      <w:pPr>
        <w:pStyle w:val="863"/>
        <w:ind w:left="1360" w:hanging="1152"/>
        <w:tabs>
          <w:tab w:val="num" w:pos="1360" w:leader="none"/>
        </w:tabs>
      </w:pPr>
      <w:rPr>
        <w:rFonts w:ascii="Times New Roman" w:hAnsi="Times New Roman"/>
      </w:rPr>
    </w:lvl>
    <w:lvl w:ilvl="6">
      <w:start w:val="1"/>
      <w:numFmt w:val="decimal"/>
      <w:isLgl w:val="false"/>
      <w:suff w:val="tab"/>
      <w:lvlText w:val=" %1.%2.%3.%4.%5.%6.%7 "/>
      <w:lvlJc w:val="left"/>
      <w:pPr>
        <w:pStyle w:val="863"/>
        <w:ind w:left="1504" w:hanging="1296"/>
        <w:tabs>
          <w:tab w:val="num" w:pos="1504" w:leader="none"/>
        </w:tabs>
      </w:pPr>
      <w:rPr>
        <w:rFonts w:ascii="Times New Roman" w:hAnsi="Times New Roman"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pStyle w:val="863"/>
        <w:ind w:left="1648" w:hanging="1440"/>
        <w:tabs>
          <w:tab w:val="num" w:pos="1648" w:leader="none"/>
        </w:tabs>
      </w:pPr>
      <w:rPr>
        <w:rFonts w:ascii="Times New Roman" w:hAnsi="Times New Roman"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pStyle w:val="863"/>
        <w:ind w:left="1792" w:hanging="1584"/>
        <w:tabs>
          <w:tab w:val="num" w:pos="1792" w:leader="none"/>
        </w:tabs>
      </w:pPr>
      <w:rPr>
        <w:rFonts w:ascii="Times New Roman" w:hAnsi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pStyle w:val="863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3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718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pStyle w:val="863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3.5.%1.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718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3.4.%1.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pStyle w:val="863"/>
        <w:ind w:left="1440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7200" w:hanging="180"/>
      </w:pPr>
    </w:lvl>
  </w:abstractNum>
  <w:abstractNum w:abstractNumId="17">
    <w:multiLevelType w:val="hybridMultilevel"/>
    <w:lvl w:ilvl="0">
      <w:start w:val="1"/>
      <w:numFmt w:val="decimal"/>
      <w:pStyle w:val="902"/>
      <w:isLgl w:val="false"/>
      <w:suff w:val="tab"/>
      <w:lvlText w:val="%1."/>
      <w:lvlJc w:val="left"/>
      <w:pPr>
        <w:pStyle w:val="863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63"/>
        <w:ind w:left="5394" w:hanging="432"/>
      </w:pPr>
      <w:rPr>
        <w:b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63"/>
        <w:ind w:left="1781" w:hanging="504"/>
      </w:pPr>
      <w:rPr>
        <w:b w:val="0"/>
        <w:sz w:val="28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63"/>
        <w:ind w:left="1499" w:hanging="648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63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63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63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63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63"/>
        <w:ind w:left="4320" w:hanging="1440"/>
      </w:pPr>
    </w:lvl>
  </w:abstractNum>
  <w:abstractNum w:abstractNumId="18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863"/>
        <w:ind w:left="1455" w:hanging="375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22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3"/>
        <w:ind w:left="1429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22"/>
  </w:num>
  <w:num w:numId="8">
    <w:abstractNumId w:val="18"/>
  </w:num>
  <w:num w:numId="9">
    <w:abstractNumId w:val="23"/>
  </w:num>
  <w:num w:numId="10">
    <w:abstractNumId w:val="8"/>
  </w:num>
  <w:num w:numId="11">
    <w:abstractNumId w:val="1"/>
  </w:num>
  <w:num w:numId="12">
    <w:abstractNumId w:val="2"/>
  </w:num>
  <w:num w:numId="13">
    <w:abstractNumId w:val="14"/>
  </w:num>
  <w:num w:numId="14">
    <w:abstractNumId w:val="5"/>
  </w:num>
  <w:num w:numId="15">
    <w:abstractNumId w:val="21"/>
  </w:num>
  <w:num w:numId="16">
    <w:abstractNumId w:val="12"/>
  </w:num>
  <w:num w:numId="17">
    <w:abstractNumId w:val="20"/>
  </w:num>
  <w:num w:numId="18">
    <w:abstractNumId w:val="9"/>
  </w:num>
  <w:num w:numId="19">
    <w:abstractNumId w:val="16"/>
  </w:num>
  <w:num w:numId="20">
    <w:abstractNumId w:val="17"/>
  </w:num>
  <w:num w:numId="21">
    <w:abstractNumId w:val="4"/>
  </w:num>
  <w:num w:numId="22">
    <w:abstractNumId w:val="15"/>
  </w:num>
  <w:num w:numId="23">
    <w:abstractNumId w:val="13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1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63"/>
    <w:next w:val="863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3"/>
    <w:next w:val="863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3"/>
    <w:next w:val="863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3"/>
    <w:next w:val="863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3"/>
    <w:next w:val="863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3"/>
    <w:next w:val="863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3"/>
    <w:next w:val="863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3"/>
    <w:next w:val="863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3"/>
    <w:next w:val="863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3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3"/>
    <w:next w:val="863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863"/>
    <w:next w:val="863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863"/>
    <w:next w:val="863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3"/>
    <w:next w:val="863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link w:val="713"/>
    <w:uiPriority w:val="99"/>
  </w:style>
  <w:style w:type="paragraph" w:styleId="715">
    <w:name w:val="Footer"/>
    <w:basedOn w:val="86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link w:val="715"/>
    <w:uiPriority w:val="99"/>
  </w:style>
  <w:style w:type="paragraph" w:styleId="717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next w:val="863"/>
    <w:link w:val="863"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864">
    <w:name w:val="Заголовок 1"/>
    <w:basedOn w:val="863"/>
    <w:next w:val="863"/>
    <w:link w:val="903"/>
    <w:pPr>
      <w:keepLines/>
      <w:keepNext/>
      <w:spacing w:before="240" w:after="0"/>
      <w:outlineLvl w:val="0"/>
    </w:pPr>
    <w:rPr>
      <w:rFonts w:ascii="Calibri Light" w:hAnsi="Calibri Light"/>
      <w:color w:val="2e74b5"/>
      <w:sz w:val="32"/>
      <w:szCs w:val="32"/>
      <w:lang w:val="en-US" w:eastAsia="en-US"/>
    </w:rPr>
  </w:style>
  <w:style w:type="paragraph" w:styleId="865">
    <w:name w:val="Заголовок 2"/>
    <w:basedOn w:val="863"/>
    <w:next w:val="863"/>
    <w:link w:val="906"/>
    <w:pPr>
      <w:keepLines/>
      <w:keepNext/>
      <w:spacing w:before="40" w:after="0"/>
      <w:outlineLvl w:val="1"/>
    </w:pPr>
    <w:rPr>
      <w:rFonts w:ascii="Calibri Light" w:hAnsi="Calibri Light"/>
      <w:color w:val="2e74b5"/>
      <w:sz w:val="28"/>
      <w:szCs w:val="28"/>
      <w:lang w:val="en-US" w:eastAsia="en-US"/>
    </w:rPr>
  </w:style>
  <w:style w:type="paragraph" w:styleId="866">
    <w:name w:val="Заголовок 3"/>
    <w:basedOn w:val="863"/>
    <w:next w:val="863"/>
    <w:link w:val="907"/>
    <w:pPr>
      <w:keepLines/>
      <w:keepNext/>
      <w:spacing w:before="40" w:after="0"/>
      <w:outlineLvl w:val="2"/>
    </w:pPr>
    <w:rPr>
      <w:rFonts w:ascii="Arial" w:hAnsi="Arial"/>
      <w:b/>
      <w:sz w:val="28"/>
      <w:szCs w:val="24"/>
      <w:lang w:val="en-US" w:eastAsia="en-US"/>
    </w:rPr>
  </w:style>
  <w:style w:type="paragraph" w:styleId="867">
    <w:name w:val="Заголовок 4"/>
    <w:basedOn w:val="863"/>
    <w:next w:val="863"/>
    <w:link w:val="890"/>
    <w:pPr>
      <w:keepLines/>
      <w:keepNext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  <w:lang w:val="en-US" w:eastAsia="en-US"/>
    </w:rPr>
  </w:style>
  <w:style w:type="paragraph" w:styleId="868">
    <w:name w:val="Заголовок 5"/>
    <w:basedOn w:val="863"/>
    <w:next w:val="863"/>
    <w:link w:val="891"/>
    <w:pPr>
      <w:keepLines/>
      <w:keepNext/>
      <w:spacing w:before="40" w:after="0"/>
      <w:outlineLvl w:val="4"/>
    </w:pPr>
    <w:rPr>
      <w:rFonts w:ascii="Calibri Light" w:hAnsi="Calibri Light"/>
      <w:color w:val="2e74b5"/>
      <w:sz w:val="20"/>
      <w:szCs w:val="20"/>
      <w:lang w:val="en-US" w:eastAsia="en-US"/>
    </w:rPr>
  </w:style>
  <w:style w:type="paragraph" w:styleId="869">
    <w:name w:val="Заголовок 6"/>
    <w:basedOn w:val="863"/>
    <w:next w:val="863"/>
    <w:link w:val="892"/>
    <w:pPr>
      <w:keepLines/>
      <w:keepNext/>
      <w:spacing w:before="40" w:after="0"/>
      <w:outlineLvl w:val="5"/>
    </w:pPr>
    <w:rPr>
      <w:rFonts w:ascii="Calibri Light" w:hAnsi="Calibri Light"/>
      <w:color w:val="1f4e79"/>
      <w:sz w:val="20"/>
      <w:szCs w:val="20"/>
      <w:lang w:val="en-US" w:eastAsia="en-US"/>
    </w:rPr>
  </w:style>
  <w:style w:type="paragraph" w:styleId="870">
    <w:name w:val="Заголовок 7"/>
    <w:basedOn w:val="863"/>
    <w:next w:val="863"/>
    <w:link w:val="893"/>
    <w:pPr>
      <w:keepLines/>
      <w:keepNext/>
      <w:spacing w:before="40" w:after="0"/>
      <w:outlineLvl w:val="6"/>
    </w:pPr>
    <w:rPr>
      <w:rFonts w:ascii="Calibri Light" w:hAnsi="Calibri Light"/>
      <w:i/>
      <w:iCs/>
      <w:color w:val="1f4e79"/>
      <w:sz w:val="20"/>
      <w:szCs w:val="20"/>
      <w:lang w:val="en-US" w:eastAsia="en-US"/>
    </w:rPr>
  </w:style>
  <w:style w:type="paragraph" w:styleId="871">
    <w:name w:val="Заголовок 8"/>
    <w:basedOn w:val="863"/>
    <w:next w:val="863"/>
    <w:link w:val="894"/>
    <w:pPr>
      <w:keepLines/>
      <w:keepNext/>
      <w:spacing w:before="40" w:after="0"/>
      <w:outlineLvl w:val="7"/>
    </w:pPr>
    <w:rPr>
      <w:rFonts w:ascii="Calibri Light" w:hAnsi="Calibri Light"/>
      <w:color w:val="262626"/>
      <w:sz w:val="21"/>
      <w:szCs w:val="21"/>
      <w:lang w:val="en-US" w:eastAsia="en-US"/>
    </w:rPr>
  </w:style>
  <w:style w:type="paragraph" w:styleId="872">
    <w:name w:val="Заголовок 9"/>
    <w:basedOn w:val="863"/>
    <w:next w:val="863"/>
    <w:link w:val="895"/>
    <w:pPr>
      <w:keepLines/>
      <w:keepNext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  <w:lang w:val="en-US" w:eastAsia="en-US"/>
    </w:rPr>
  </w:style>
  <w:style w:type="character" w:styleId="873">
    <w:name w:val="Основной шрифт абзаца"/>
    <w:next w:val="873"/>
    <w:link w:val="863"/>
  </w:style>
  <w:style w:type="table" w:styleId="874">
    <w:name w:val="Обычная таблица"/>
    <w:next w:val="874"/>
    <w:link w:val="863"/>
    <w:semiHidden/>
    <w:tblPr/>
  </w:style>
  <w:style w:type="numbering" w:styleId="875">
    <w:name w:val="Нет списка"/>
    <w:next w:val="875"/>
    <w:link w:val="863"/>
    <w:semiHidden/>
  </w:style>
  <w:style w:type="paragraph" w:styleId="876">
    <w:name w:val="Текст выноски"/>
    <w:basedOn w:val="863"/>
    <w:next w:val="876"/>
    <w:link w:val="877"/>
    <w:semiHidden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877">
    <w:name w:val="Текст выноски Знак"/>
    <w:next w:val="877"/>
    <w:link w:val="876"/>
    <w:semiHidden/>
    <w:rPr>
      <w:rFonts w:ascii="Segoe UI" w:hAnsi="Segoe UI"/>
      <w:sz w:val="18"/>
      <w:szCs w:val="18"/>
    </w:rPr>
  </w:style>
  <w:style w:type="character" w:styleId="878">
    <w:name w:val="Знак примечания"/>
    <w:next w:val="878"/>
    <w:link w:val="863"/>
    <w:semiHidden/>
    <w:rPr>
      <w:sz w:val="16"/>
      <w:szCs w:val="16"/>
    </w:rPr>
  </w:style>
  <w:style w:type="paragraph" w:styleId="879">
    <w:name w:val="Текст примечания"/>
    <w:basedOn w:val="863"/>
    <w:next w:val="879"/>
    <w:link w:val="880"/>
    <w:semiHidden/>
    <w:pPr>
      <w:spacing w:line="240" w:lineRule="auto"/>
    </w:pPr>
    <w:rPr>
      <w:sz w:val="20"/>
      <w:szCs w:val="20"/>
      <w:lang w:val="en-US" w:eastAsia="en-US"/>
    </w:rPr>
  </w:style>
  <w:style w:type="character" w:styleId="880">
    <w:name w:val="Текст примечания Знак"/>
    <w:next w:val="880"/>
    <w:link w:val="879"/>
    <w:semiHidden/>
    <w:rPr>
      <w:sz w:val="20"/>
      <w:szCs w:val="20"/>
    </w:rPr>
  </w:style>
  <w:style w:type="paragraph" w:styleId="881">
    <w:name w:val="Тема примечания"/>
    <w:basedOn w:val="879"/>
    <w:next w:val="879"/>
    <w:link w:val="882"/>
    <w:semiHidden/>
    <w:rPr>
      <w:b/>
      <w:bCs/>
    </w:rPr>
  </w:style>
  <w:style w:type="character" w:styleId="882">
    <w:name w:val="Тема примечания Знак"/>
    <w:next w:val="882"/>
    <w:link w:val="881"/>
    <w:semiHidden/>
    <w:rPr>
      <w:b/>
      <w:bCs/>
      <w:sz w:val="20"/>
      <w:szCs w:val="20"/>
    </w:rPr>
  </w:style>
  <w:style w:type="paragraph" w:styleId="883">
    <w:name w:val="Обычный (веб)"/>
    <w:basedOn w:val="863"/>
    <w:next w:val="883"/>
    <w:link w:val="863"/>
    <w:semiHidden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4">
    <w:name w:val="Строгий"/>
    <w:next w:val="884"/>
    <w:link w:val="863"/>
    <w:rPr>
      <w:b/>
      <w:bCs/>
      <w:color w:val="000000"/>
    </w:rPr>
  </w:style>
  <w:style w:type="character" w:styleId="885">
    <w:name w:val="blk"/>
    <w:basedOn w:val="873"/>
    <w:next w:val="885"/>
    <w:link w:val="863"/>
  </w:style>
  <w:style w:type="paragraph" w:styleId="886">
    <w:name w:val="Абзац списка"/>
    <w:basedOn w:val="863"/>
    <w:next w:val="886"/>
    <w:link w:val="904"/>
    <w:pPr>
      <w:contextualSpacing/>
      <w:ind w:left="720"/>
    </w:pPr>
  </w:style>
  <w:style w:type="paragraph" w:styleId="887">
    <w:name w:val="ConsPlusNonformat"/>
    <w:next w:val="887"/>
    <w:link w:val="863"/>
    <w:pPr>
      <w:spacing w:line="100" w:lineRule="atLeast"/>
      <w:widowControl w:val="off"/>
    </w:pPr>
    <w:rPr>
      <w:rFonts w:ascii="Courier New" w:hAnsi="Courier New"/>
      <w:lang w:val="ru-RU" w:eastAsia="ar-SA" w:bidi="ar-SA"/>
    </w:rPr>
  </w:style>
  <w:style w:type="paragraph" w:styleId="888">
    <w:name w:val="Без интервала1"/>
    <w:next w:val="888"/>
    <w:link w:val="863"/>
    <w:pPr>
      <w:spacing w:line="100" w:lineRule="atLeast"/>
    </w:pPr>
    <w:rPr>
      <w:rFonts w:eastAsia="Calibri"/>
      <w:sz w:val="22"/>
      <w:szCs w:val="22"/>
      <w:lang w:val="ru-RU" w:eastAsia="ar-SA" w:bidi="ar-SA"/>
    </w:rPr>
  </w:style>
  <w:style w:type="character" w:styleId="889">
    <w:name w:val="WW8Num5z2"/>
    <w:next w:val="889"/>
    <w:link w:val="863"/>
  </w:style>
  <w:style w:type="character" w:styleId="890">
    <w:name w:val="Заголовок 4 Знак"/>
    <w:next w:val="890"/>
    <w:link w:val="867"/>
    <w:rPr>
      <w:rFonts w:ascii="Calibri Light" w:hAnsi="Calibri Light" w:eastAsia="Times New Roman"/>
      <w:i/>
      <w:iCs/>
      <w:color w:val="2e74b5"/>
    </w:rPr>
  </w:style>
  <w:style w:type="character" w:styleId="891">
    <w:name w:val="Заголовок 5 Знак"/>
    <w:next w:val="891"/>
    <w:link w:val="868"/>
    <w:rPr>
      <w:rFonts w:ascii="Calibri Light" w:hAnsi="Calibri Light" w:eastAsia="Times New Roman"/>
      <w:color w:val="2e74b5"/>
    </w:rPr>
  </w:style>
  <w:style w:type="character" w:styleId="892">
    <w:name w:val="Заголовок 6 Знак"/>
    <w:next w:val="892"/>
    <w:link w:val="869"/>
    <w:rPr>
      <w:rFonts w:ascii="Calibri Light" w:hAnsi="Calibri Light" w:eastAsia="Times New Roman"/>
      <w:color w:val="1f4e79"/>
    </w:rPr>
  </w:style>
  <w:style w:type="character" w:styleId="893">
    <w:name w:val="Заголовок 7 Знак"/>
    <w:next w:val="893"/>
    <w:link w:val="870"/>
    <w:rPr>
      <w:rFonts w:ascii="Calibri Light" w:hAnsi="Calibri Light" w:eastAsia="Times New Roman"/>
      <w:i/>
      <w:iCs/>
      <w:color w:val="1f4e79"/>
    </w:rPr>
  </w:style>
  <w:style w:type="character" w:styleId="894">
    <w:name w:val="Заголовок 8 Знак"/>
    <w:next w:val="894"/>
    <w:link w:val="871"/>
    <w:rPr>
      <w:rFonts w:ascii="Calibri Light" w:hAnsi="Calibri Light" w:eastAsia="Times New Roman"/>
      <w:color w:val="262626"/>
      <w:sz w:val="21"/>
      <w:szCs w:val="21"/>
    </w:rPr>
  </w:style>
  <w:style w:type="character" w:styleId="895">
    <w:name w:val="Заголовок 9 Знак"/>
    <w:next w:val="895"/>
    <w:link w:val="872"/>
    <w:rPr>
      <w:rFonts w:ascii="Calibri Light" w:hAnsi="Calibri Light" w:eastAsia="Times New Roman"/>
      <w:i/>
      <w:iCs/>
      <w:color w:val="262626"/>
      <w:sz w:val="21"/>
      <w:szCs w:val="21"/>
    </w:rPr>
  </w:style>
  <w:style w:type="paragraph" w:styleId="896">
    <w:name w:val="Абзац списка1"/>
    <w:basedOn w:val="863"/>
    <w:next w:val="896"/>
    <w:link w:val="863"/>
    <w:pPr>
      <w:ind w:left="720"/>
      <w:spacing w:after="200" w:line="276" w:lineRule="auto"/>
    </w:pPr>
    <w:rPr>
      <w:rFonts w:ascii="Calibri" w:hAnsi="Calibri" w:eastAsia="Calibri"/>
      <w:lang w:eastAsia="ar-SA"/>
    </w:rPr>
  </w:style>
  <w:style w:type="paragraph" w:styleId="897">
    <w:name w:val="Рег. Основной нумерованный 1. текст"/>
    <w:basedOn w:val="863"/>
    <w:next w:val="897"/>
    <w:link w:val="863"/>
    <w:pPr>
      <w:numPr>
        <w:ilvl w:val="0"/>
        <w:numId w:val="1"/>
      </w:numPr>
      <w:jc w:val="both"/>
      <w:spacing w:after="0" w:line="276" w:lineRule="auto"/>
      <w:outlineLvl w:val="0"/>
    </w:pPr>
    <w:rPr>
      <w:rFonts w:ascii="Times New Roman" w:hAnsi="Times New Roman" w:eastAsia="Calibri"/>
      <w:sz w:val="28"/>
      <w:szCs w:val="28"/>
      <w:lang w:eastAsia="ar-SA"/>
    </w:rPr>
  </w:style>
  <w:style w:type="paragraph" w:styleId="898">
    <w:name w:val="РегламентГПЗУ"/>
    <w:basedOn w:val="896"/>
    <w:next w:val="898"/>
    <w:link w:val="863"/>
    <w:pPr>
      <w:numPr>
        <w:ilvl w:val="1"/>
        <w:numId w:val="1"/>
      </w:numPr>
      <w:jc w:val="both"/>
      <w:spacing w:after="0" w:line="100" w:lineRule="atLeast"/>
      <w:tabs>
        <w:tab w:val="left" w:pos="992" w:leader="none"/>
        <w:tab w:val="left" w:pos="1134" w:leader="none"/>
        <w:tab w:val="left" w:pos="9781" w:leader="none"/>
      </w:tabs>
      <w:outlineLvl w:val="1"/>
    </w:pPr>
    <w:rPr>
      <w:rFonts w:ascii="Times New Roman" w:hAnsi="Times New Roman"/>
      <w:sz w:val="24"/>
      <w:szCs w:val="24"/>
    </w:rPr>
  </w:style>
  <w:style w:type="paragraph" w:styleId="899">
    <w:name w:val="РегламентГПЗУ2"/>
    <w:basedOn w:val="898"/>
    <w:next w:val="899"/>
    <w:link w:val="863"/>
    <w:pPr>
      <w:numPr>
        <w:ilvl w:val="2"/>
        <w:numId w:val="1"/>
      </w:numPr>
      <w:tabs>
        <w:tab w:val="clear" w:pos="992" w:leader="none"/>
        <w:tab w:val="clear" w:pos="1134" w:leader="none"/>
        <w:tab w:val="left" w:pos="1418" w:leader="none"/>
        <w:tab w:val="clear" w:pos="9781" w:leader="none"/>
      </w:tabs>
      <w:outlineLvl w:val="2"/>
    </w:pPr>
  </w:style>
  <w:style w:type="paragraph" w:styleId="900">
    <w:name w:val="Основной текст"/>
    <w:basedOn w:val="863"/>
    <w:next w:val="900"/>
    <w:link w:val="901"/>
    <w:semiHidden/>
    <w:pPr>
      <w:spacing w:after="120"/>
    </w:pPr>
  </w:style>
  <w:style w:type="character" w:styleId="901">
    <w:name w:val="Основной текст Знак"/>
    <w:basedOn w:val="873"/>
    <w:next w:val="901"/>
    <w:link w:val="900"/>
    <w:semiHidden/>
  </w:style>
  <w:style w:type="paragraph" w:styleId="902">
    <w:name w:val="Стиль1"/>
    <w:basedOn w:val="886"/>
    <w:next w:val="902"/>
    <w:link w:val="905"/>
    <w:pPr>
      <w:numPr>
        <w:ilvl w:val="0"/>
        <w:numId w:val="20"/>
      </w:numPr>
      <w:jc w:val="both"/>
      <w:spacing w:after="0" w:line="276" w:lineRule="auto"/>
      <w:shd w:val="clear" w:color="auto" w:fill="ffffff"/>
      <w:tabs>
        <w:tab w:val="left" w:pos="1134" w:leader="none"/>
      </w:tabs>
    </w:pPr>
    <w:rPr>
      <w:rFonts w:ascii="Arial" w:hAnsi="Arial"/>
      <w:b/>
      <w:spacing w:val="2"/>
      <w:sz w:val="29"/>
      <w:szCs w:val="29"/>
      <w:lang w:val="en-US" w:eastAsia="en-US"/>
    </w:rPr>
  </w:style>
  <w:style w:type="character" w:styleId="903">
    <w:name w:val="Заголовок 1 Знак"/>
    <w:next w:val="903"/>
    <w:link w:val="864"/>
    <w:rPr>
      <w:rFonts w:ascii="Calibri Light" w:hAnsi="Calibri Light" w:eastAsia="Times New Roman"/>
      <w:color w:val="2e74b5"/>
      <w:sz w:val="32"/>
      <w:szCs w:val="32"/>
    </w:rPr>
  </w:style>
  <w:style w:type="character" w:styleId="904">
    <w:name w:val="Абзац списка Знак"/>
    <w:basedOn w:val="873"/>
    <w:next w:val="904"/>
    <w:link w:val="886"/>
  </w:style>
  <w:style w:type="character" w:styleId="905">
    <w:name w:val="Стиль1 Знак"/>
    <w:next w:val="905"/>
    <w:link w:val="902"/>
    <w:rPr>
      <w:rFonts w:ascii="Arial" w:hAnsi="Arial"/>
      <w:b/>
      <w:spacing w:val="2"/>
      <w:sz w:val="29"/>
      <w:szCs w:val="29"/>
      <w:shd w:val="clear" w:color="auto" w:fill="ffffff"/>
    </w:rPr>
  </w:style>
  <w:style w:type="character" w:styleId="906">
    <w:name w:val="Заголовок 2 Знак"/>
    <w:next w:val="906"/>
    <w:link w:val="865"/>
    <w:rPr>
      <w:rFonts w:ascii="Calibri Light" w:hAnsi="Calibri Light" w:eastAsia="Times New Roman"/>
      <w:color w:val="2e74b5"/>
      <w:sz w:val="28"/>
      <w:szCs w:val="28"/>
    </w:rPr>
  </w:style>
  <w:style w:type="character" w:styleId="907">
    <w:name w:val="Заголовок 3 Знак"/>
    <w:next w:val="907"/>
    <w:link w:val="866"/>
    <w:rPr>
      <w:rFonts w:ascii="Arial" w:hAnsi="Arial" w:eastAsia="Times New Roman"/>
      <w:b/>
      <w:sz w:val="28"/>
      <w:szCs w:val="24"/>
    </w:rPr>
  </w:style>
  <w:style w:type="paragraph" w:styleId="908">
    <w:name w:val="Название объекта"/>
    <w:basedOn w:val="863"/>
    <w:next w:val="863"/>
    <w:link w:val="8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909">
    <w:name w:val="Название"/>
    <w:basedOn w:val="863"/>
    <w:next w:val="863"/>
    <w:link w:val="910"/>
    <w:pPr>
      <w:contextualSpacing/>
      <w:spacing w:after="0" w:line="240" w:lineRule="auto"/>
    </w:pPr>
    <w:rPr>
      <w:rFonts w:ascii="Calibri Light" w:hAnsi="Calibri Light"/>
      <w:spacing w:val="-10"/>
      <w:sz w:val="56"/>
      <w:szCs w:val="56"/>
      <w:lang w:val="en-US" w:eastAsia="en-US"/>
    </w:rPr>
  </w:style>
  <w:style w:type="character" w:styleId="910">
    <w:name w:val="Название Знак"/>
    <w:next w:val="910"/>
    <w:link w:val="909"/>
    <w:rPr>
      <w:rFonts w:ascii="Calibri Light" w:hAnsi="Calibri Light" w:eastAsia="Times New Roman"/>
      <w:spacing w:val="-10"/>
      <w:sz w:val="56"/>
      <w:szCs w:val="56"/>
    </w:rPr>
  </w:style>
  <w:style w:type="paragraph" w:styleId="911">
    <w:name w:val="Подзаголовок"/>
    <w:basedOn w:val="863"/>
    <w:next w:val="863"/>
    <w:link w:val="912"/>
    <w:pPr>
      <w:numPr>
        <w:ilvl w:val="1"/>
      </w:numPr>
    </w:pPr>
    <w:rPr>
      <w:color w:val="5a5a5a"/>
      <w:spacing w:val="15"/>
      <w:sz w:val="20"/>
      <w:szCs w:val="20"/>
      <w:lang w:val="en-US" w:eastAsia="en-US"/>
    </w:rPr>
  </w:style>
  <w:style w:type="character" w:styleId="912">
    <w:name w:val="Подзаголовок Знак"/>
    <w:next w:val="912"/>
    <w:link w:val="911"/>
    <w:rPr>
      <w:color w:val="5a5a5a"/>
      <w:spacing w:val="15"/>
    </w:rPr>
  </w:style>
  <w:style w:type="character" w:styleId="913">
    <w:name w:val="Выделение"/>
    <w:next w:val="913"/>
    <w:link w:val="863"/>
    <w:rPr>
      <w:i/>
      <w:iCs/>
      <w:color w:val="000000"/>
    </w:rPr>
  </w:style>
  <w:style w:type="paragraph" w:styleId="914">
    <w:name w:val="Без интервала"/>
    <w:next w:val="914"/>
    <w:link w:val="934"/>
    <w:rPr>
      <w:sz w:val="22"/>
      <w:szCs w:val="22"/>
      <w:lang w:val="ru-RU" w:eastAsia="en-US" w:bidi="ar-SA"/>
    </w:rPr>
  </w:style>
  <w:style w:type="paragraph" w:styleId="915">
    <w:name w:val="Цитата 2"/>
    <w:basedOn w:val="863"/>
    <w:next w:val="863"/>
    <w:link w:val="916"/>
    <w:pPr>
      <w:ind w:left="864" w:right="864"/>
      <w:spacing w:before="200"/>
    </w:pPr>
    <w:rPr>
      <w:i/>
      <w:iCs/>
      <w:color w:val="404040"/>
      <w:sz w:val="20"/>
      <w:szCs w:val="20"/>
      <w:lang w:val="en-US" w:eastAsia="en-US"/>
    </w:rPr>
  </w:style>
  <w:style w:type="character" w:styleId="916">
    <w:name w:val="Цитата 2 Знак"/>
    <w:next w:val="916"/>
    <w:link w:val="915"/>
    <w:rPr>
      <w:i/>
      <w:iCs/>
      <w:color w:val="404040"/>
    </w:rPr>
  </w:style>
  <w:style w:type="paragraph" w:styleId="917">
    <w:name w:val="Выделенная цитата"/>
    <w:basedOn w:val="863"/>
    <w:next w:val="863"/>
    <w:link w:val="918"/>
    <w:pPr>
      <w:ind w:left="864" w:right="864"/>
      <w:jc w:val="center"/>
      <w:spacing w:before="360" w:after="360"/>
      <w:pBdr>
        <w:top w:val="single" w:color="5B9BD5" w:sz="4" w:space="10"/>
        <w:bottom w:val="single" w:color="5B9BD5" w:sz="4" w:space="10"/>
      </w:pBdr>
    </w:pPr>
    <w:rPr>
      <w:i/>
      <w:iCs/>
      <w:color w:val="5b9bd5"/>
      <w:sz w:val="20"/>
      <w:szCs w:val="20"/>
      <w:lang w:val="en-US" w:eastAsia="en-US"/>
    </w:rPr>
  </w:style>
  <w:style w:type="character" w:styleId="918">
    <w:name w:val="Выделенная цитата Знак"/>
    <w:next w:val="918"/>
    <w:link w:val="917"/>
    <w:rPr>
      <w:i/>
      <w:iCs/>
      <w:color w:val="5b9bd5"/>
    </w:rPr>
  </w:style>
  <w:style w:type="character" w:styleId="919">
    <w:name w:val="Слабое выделение"/>
    <w:next w:val="919"/>
    <w:link w:val="863"/>
    <w:rPr>
      <w:i/>
      <w:iCs/>
      <w:color w:val="404040"/>
    </w:rPr>
  </w:style>
  <w:style w:type="character" w:styleId="920">
    <w:name w:val="Сильное выделение"/>
    <w:next w:val="920"/>
    <w:link w:val="863"/>
    <w:rPr>
      <w:i/>
      <w:iCs/>
      <w:color w:val="5b9bd5"/>
    </w:rPr>
  </w:style>
  <w:style w:type="character" w:styleId="921">
    <w:name w:val="Слабая ссылка"/>
    <w:next w:val="921"/>
    <w:link w:val="863"/>
    <w:rPr>
      <w:smallCaps/>
      <w:color w:val="404040"/>
    </w:rPr>
  </w:style>
  <w:style w:type="character" w:styleId="922">
    <w:name w:val="Сильная ссылка"/>
    <w:next w:val="922"/>
    <w:link w:val="863"/>
    <w:rPr>
      <w:b/>
      <w:bCs/>
      <w:smallCaps/>
      <w:color w:val="5b9bd5"/>
      <w:spacing w:val="5"/>
    </w:rPr>
  </w:style>
  <w:style w:type="character" w:styleId="923">
    <w:name w:val="Название книги"/>
    <w:next w:val="923"/>
    <w:link w:val="863"/>
    <w:rPr>
      <w:b/>
      <w:bCs/>
      <w:i/>
      <w:iCs/>
      <w:spacing w:val="5"/>
    </w:rPr>
  </w:style>
  <w:style w:type="paragraph" w:styleId="924">
    <w:name w:val="Заголовок оглавления"/>
    <w:basedOn w:val="864"/>
    <w:next w:val="863"/>
    <w:link w:val="863"/>
    <w:pPr>
      <w:outlineLvl w:val="9"/>
    </w:pPr>
  </w:style>
  <w:style w:type="character" w:styleId="925">
    <w:name w:val="Номер строки"/>
    <w:basedOn w:val="873"/>
    <w:next w:val="925"/>
    <w:link w:val="863"/>
    <w:semiHidden/>
  </w:style>
  <w:style w:type="paragraph" w:styleId="926">
    <w:name w:val="Оглавление 2"/>
    <w:basedOn w:val="863"/>
    <w:next w:val="863"/>
    <w:link w:val="863"/>
    <w:pPr>
      <w:ind w:left="220"/>
      <w:spacing w:after="100"/>
    </w:pPr>
  </w:style>
  <w:style w:type="paragraph" w:styleId="927">
    <w:name w:val="Оглавление 3"/>
    <w:basedOn w:val="863"/>
    <w:next w:val="863"/>
    <w:link w:val="863"/>
    <w:pPr>
      <w:ind w:left="440"/>
      <w:spacing w:after="100"/>
    </w:pPr>
  </w:style>
  <w:style w:type="character" w:styleId="928">
    <w:name w:val="Гиперссылка"/>
    <w:next w:val="928"/>
    <w:link w:val="863"/>
    <w:rPr>
      <w:color w:val="0563c1"/>
      <w:u w:val="single"/>
    </w:rPr>
  </w:style>
  <w:style w:type="paragraph" w:styleId="929">
    <w:name w:val="Стиль2"/>
    <w:basedOn w:val="866"/>
    <w:next w:val="929"/>
    <w:link w:val="930"/>
    <w:rPr>
      <w:color w:val="2d2d2d"/>
      <w:lang w:val="en-US"/>
    </w:rPr>
  </w:style>
  <w:style w:type="character" w:styleId="930">
    <w:name w:val="Стиль2 Знак"/>
    <w:next w:val="930"/>
    <w:link w:val="929"/>
    <w:rPr>
      <w:rFonts w:ascii="Arial" w:hAnsi="Arial" w:eastAsia="Times New Roman"/>
      <w:b/>
      <w:color w:val="2d2d2d"/>
      <w:sz w:val="28"/>
      <w:szCs w:val="24"/>
      <w:lang w:val="en-US"/>
    </w:rPr>
  </w:style>
  <w:style w:type="paragraph" w:styleId="931">
    <w:name w:val="ConsNonformat"/>
    <w:next w:val="931"/>
    <w:link w:val="863"/>
    <w:pPr>
      <w:ind w:right="19772"/>
    </w:pPr>
    <w:rPr>
      <w:rFonts w:ascii="Courier New" w:hAnsi="Courier New"/>
      <w:lang w:val="ru-RU" w:eastAsia="ru-RU" w:bidi="ar-SA"/>
    </w:rPr>
  </w:style>
  <w:style w:type="paragraph" w:styleId="932">
    <w:name w:val="ConsNormal"/>
    <w:next w:val="932"/>
    <w:link w:val="863"/>
    <w:pPr>
      <w:ind w:right="19771" w:firstLine="539"/>
      <w:jc w:val="both"/>
    </w:pPr>
    <w:rPr>
      <w:rFonts w:ascii="Courier New" w:hAnsi="Courier New"/>
      <w:lang w:val="en-US" w:eastAsia="ru-RU" w:bidi="ar-SA"/>
    </w:rPr>
  </w:style>
  <w:style w:type="paragraph" w:styleId="933">
    <w:name w:val="ConsPlusCell"/>
    <w:next w:val="933"/>
    <w:link w:val="863"/>
    <w:pPr>
      <w:widowControl w:val="off"/>
    </w:pPr>
    <w:rPr>
      <w:rFonts w:ascii="Arial" w:hAnsi="Arial"/>
      <w:lang w:val="ru-RU" w:eastAsia="ru-RU" w:bidi="ar-SA"/>
    </w:rPr>
  </w:style>
  <w:style w:type="character" w:styleId="934">
    <w:name w:val="Без интервала Знак"/>
    <w:next w:val="934"/>
    <w:link w:val="914"/>
    <w:rPr>
      <w:sz w:val="22"/>
      <w:szCs w:val="22"/>
      <w:lang w:val="ru-RU" w:eastAsia="en-US" w:bidi="ar-SA"/>
    </w:rPr>
  </w:style>
  <w:style w:type="paragraph" w:styleId="935">
    <w:name w:val="Рег. Заголовок 1-го уровня регламента"/>
    <w:basedOn w:val="864"/>
    <w:next w:val="935"/>
    <w:link w:val="863"/>
    <w:pPr>
      <w:jc w:val="center"/>
      <w:keepLines w:val="0"/>
      <w:spacing w:after="240" w:line="276" w:lineRule="auto"/>
    </w:pPr>
    <w:rPr>
      <w:rFonts w:ascii="Times New Roman" w:hAnsi="Times New Roman" w:eastAsia="Times New Roman"/>
      <w:b/>
      <w:bCs/>
      <w:iCs/>
      <w:color w:val="000000"/>
      <w:sz w:val="28"/>
      <w:szCs w:val="28"/>
      <w:lang w:eastAsia="ar-SA"/>
    </w:rPr>
  </w:style>
  <w:style w:type="character" w:styleId="936">
    <w:name w:val="Знак концевой сноски"/>
    <w:next w:val="936"/>
    <w:link w:val="863"/>
    <w:rPr>
      <w:vertAlign w:val="superscript"/>
    </w:rPr>
  </w:style>
  <w:style w:type="paragraph" w:styleId="937">
    <w:name w:val="ConsPlusNormal"/>
    <w:next w:val="937"/>
    <w:link w:val="949"/>
    <w:pPr>
      <w:spacing w:line="100" w:lineRule="atLeast"/>
    </w:pPr>
    <w:rPr>
      <w:rFonts w:ascii="Arial" w:hAnsi="Arial" w:eastAsia="Calibri"/>
      <w:lang w:eastAsia="ar-SA" w:bidi="ar-SA"/>
    </w:rPr>
  </w:style>
  <w:style w:type="paragraph" w:styleId="938">
    <w:name w:val="Без интервала2"/>
    <w:next w:val="938"/>
    <w:link w:val="863"/>
    <w:pPr>
      <w:spacing w:line="100" w:lineRule="atLeast"/>
    </w:pPr>
    <w:rPr>
      <w:rFonts w:eastAsia="Calibri"/>
      <w:sz w:val="22"/>
      <w:szCs w:val="22"/>
      <w:lang w:val="ru-RU" w:eastAsia="ar-SA" w:bidi="ar-SA"/>
    </w:rPr>
  </w:style>
  <w:style w:type="character" w:styleId="939">
    <w:name w:val="Основной текст (2)_"/>
    <w:next w:val="939"/>
    <w:link w:val="940"/>
    <w:rPr>
      <w:rFonts w:ascii="Times New Roman" w:hAnsi="Times New Roman" w:eastAsia="Times New Roman"/>
      <w:shd w:val="clear" w:color="auto" w:fill="ffffff"/>
    </w:rPr>
  </w:style>
  <w:style w:type="paragraph" w:styleId="940">
    <w:name w:val="Основной текст (2)"/>
    <w:basedOn w:val="863"/>
    <w:next w:val="940"/>
    <w:link w:val="939"/>
    <w:pPr>
      <w:ind w:hanging="380"/>
      <w:jc w:val="both"/>
      <w:spacing w:before="840" w:after="0" w:line="270" w:lineRule="exact"/>
      <w:shd w:val="clear" w:color="auto" w:fill="ffffff"/>
      <w:widowControl w:val="off"/>
    </w:pPr>
    <w:rPr>
      <w:rFonts w:ascii="Times New Roman" w:hAnsi="Times New Roman"/>
      <w:sz w:val="20"/>
      <w:szCs w:val="20"/>
      <w:lang w:val="en-US" w:eastAsia="en-US"/>
    </w:rPr>
  </w:style>
  <w:style w:type="paragraph" w:styleId="941">
    <w:name w:val="Верхний колонтитул"/>
    <w:basedOn w:val="863"/>
    <w:next w:val="941"/>
    <w:link w:val="942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>
    <w:name w:val="Верхний колонтитул Знак"/>
    <w:basedOn w:val="873"/>
    <w:next w:val="942"/>
    <w:link w:val="941"/>
  </w:style>
  <w:style w:type="paragraph" w:styleId="943">
    <w:name w:val="Нижний колонтитул"/>
    <w:basedOn w:val="863"/>
    <w:next w:val="943"/>
    <w:link w:val="944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4">
    <w:name w:val="Нижний колонтитул Знак"/>
    <w:basedOn w:val="873"/>
    <w:next w:val="944"/>
    <w:link w:val="943"/>
  </w:style>
  <w:style w:type="paragraph" w:styleId="945">
    <w:name w:val="Без интервала3"/>
    <w:next w:val="945"/>
    <w:link w:val="863"/>
    <w:rPr>
      <w:sz w:val="22"/>
      <w:szCs w:val="22"/>
      <w:lang w:val="ru-RU" w:eastAsia="en-US" w:bidi="ar-SA"/>
    </w:rPr>
  </w:style>
  <w:style w:type="paragraph" w:styleId="946">
    <w:name w:val="Без интервала4"/>
    <w:next w:val="946"/>
    <w:link w:val="863"/>
    <w:rPr>
      <w:sz w:val="22"/>
      <w:szCs w:val="22"/>
      <w:lang w:val="ru-RU" w:eastAsia="en-US" w:bidi="ar-SA"/>
    </w:rPr>
  </w:style>
  <w:style w:type="character" w:styleId="947">
    <w:name w:val="Просмотренная гиперссылка"/>
    <w:next w:val="947"/>
    <w:link w:val="863"/>
    <w:semiHidden/>
    <w:rPr>
      <w:color w:val="954f72"/>
      <w:u w:val="single"/>
    </w:rPr>
  </w:style>
  <w:style w:type="table" w:styleId="948">
    <w:name w:val="Сетка таблицы"/>
    <w:basedOn w:val="874"/>
    <w:next w:val="948"/>
    <w:link w:val="863"/>
    <w:pPr>
      <w:spacing w:after="0" w:line="240" w:lineRule="auto"/>
    </w:pPr>
    <w:rPr>
      <w:rFonts w:ascii="Times New Roman" w:hAnsi="Times New Roman" w:eastAsia="Times New Roman"/>
      <w:sz w:val="20"/>
      <w:szCs w:val="20"/>
    </w:rPr>
    <w:tblPr/>
  </w:style>
  <w:style w:type="character" w:styleId="949">
    <w:name w:val="ConsPlusNormal Знак"/>
    <w:next w:val="949"/>
    <w:link w:val="937"/>
    <w:rPr>
      <w:rFonts w:ascii="Arial" w:hAnsi="Arial" w:eastAsia="Calibri"/>
      <w:lang w:eastAsia="ar-SA" w:bidi="ar-SA"/>
    </w:rPr>
  </w:style>
  <w:style w:type="paragraph" w:styleId="950">
    <w:name w:val="Стандартный HTML"/>
    <w:basedOn w:val="863"/>
    <w:next w:val="950"/>
    <w:link w:val="951"/>
    <w:semiHidden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ru-RU"/>
    </w:rPr>
  </w:style>
  <w:style w:type="character" w:styleId="951">
    <w:name w:val="Стандартный HTML Знак"/>
    <w:next w:val="951"/>
    <w:link w:val="950"/>
    <w:semiHidden/>
    <w:rPr>
      <w:rFonts w:ascii="Courier New" w:hAnsi="Courier New" w:eastAsia="Times New Roman"/>
      <w:sz w:val="20"/>
      <w:szCs w:val="20"/>
      <w:lang w:eastAsia="ru-RU"/>
    </w:rPr>
  </w:style>
  <w:style w:type="paragraph" w:styleId="952">
    <w:name w:val="слово"/>
    <w:basedOn w:val="863"/>
    <w:next w:val="952"/>
    <w:link w:val="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53">
    <w:name w:val="основной"/>
    <w:basedOn w:val="863"/>
    <w:next w:val="953"/>
    <w:link w:val="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54">
    <w:name w:val="s_1"/>
    <w:basedOn w:val="863"/>
    <w:next w:val="954"/>
    <w:link w:val="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55">
    <w:name w:val="Основной текст (6)_"/>
    <w:next w:val="955"/>
    <w:link w:val="958"/>
    <w:rPr>
      <w:rFonts w:ascii="Times New Roman" w:hAnsi="Times New Roman"/>
      <w:b/>
      <w:bCs/>
      <w:shd w:val="clear" w:color="auto" w:fill="ffffff"/>
    </w:rPr>
  </w:style>
  <w:style w:type="character" w:styleId="956">
    <w:name w:val="Заголовок №4_"/>
    <w:next w:val="956"/>
    <w:link w:val="959"/>
    <w:rPr>
      <w:rFonts w:ascii="Times New Roman" w:hAnsi="Times New Roman"/>
      <w:b/>
      <w:bCs/>
      <w:shd w:val="clear" w:color="auto" w:fill="ffffff"/>
    </w:rPr>
  </w:style>
  <w:style w:type="character" w:styleId="957">
    <w:name w:val="Основной текст (7)_"/>
    <w:next w:val="957"/>
    <w:link w:val="960"/>
    <w:rPr>
      <w:rFonts w:ascii="Times New Roman" w:hAnsi="Times New Roman"/>
      <w:shd w:val="clear" w:color="auto" w:fill="ffffff"/>
    </w:rPr>
  </w:style>
  <w:style w:type="paragraph" w:styleId="958">
    <w:name w:val="Основной текст (6)"/>
    <w:basedOn w:val="863"/>
    <w:next w:val="958"/>
    <w:link w:val="955"/>
    <w:pPr>
      <w:spacing w:before="720" w:after="840" w:line="270" w:lineRule="exact"/>
      <w:shd w:val="clear" w:color="auto" w:fill="ffffff"/>
      <w:widowControl w:val="off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959">
    <w:name w:val="Заголовок №4"/>
    <w:basedOn w:val="863"/>
    <w:next w:val="959"/>
    <w:link w:val="956"/>
    <w:pPr>
      <w:jc w:val="center"/>
      <w:spacing w:before="540" w:after="0" w:line="554" w:lineRule="exact"/>
      <w:shd w:val="clear" w:color="auto" w:fill="ffffff"/>
      <w:widowControl w:val="off"/>
      <w:outlineLvl w:val="3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960">
    <w:name w:val="Основной текст (7)"/>
    <w:basedOn w:val="863"/>
    <w:next w:val="960"/>
    <w:link w:val="957"/>
    <w:pPr>
      <w:jc w:val="right"/>
      <w:spacing w:before="60" w:after="300" w:line="0" w:lineRule="atLeast"/>
      <w:shd w:val="clear" w:color="auto" w:fill="ffffff"/>
      <w:widowControl w:val="off"/>
    </w:pPr>
    <w:rPr>
      <w:rFonts w:ascii="Times New Roman" w:hAnsi="Times New Roman"/>
      <w:sz w:val="20"/>
      <w:szCs w:val="20"/>
      <w:lang w:val="en-US" w:eastAsia="en-US"/>
    </w:rPr>
  </w:style>
  <w:style w:type="character" w:styleId="961">
    <w:name w:val="Гипертекстовая ссылка"/>
    <w:next w:val="961"/>
    <w:link w:val="863"/>
    <w:rPr>
      <w:color w:val="106bbe"/>
    </w:rPr>
  </w:style>
  <w:style w:type="paragraph" w:styleId="962">
    <w:name w:val="Нормальный (таблица)"/>
    <w:basedOn w:val="863"/>
    <w:next w:val="863"/>
    <w:link w:val="863"/>
    <w:pPr>
      <w:jc w:val="both"/>
      <w:spacing w:after="0" w:line="240" w:lineRule="auto"/>
      <w:widowControl w:val="off"/>
    </w:pPr>
    <w:rPr>
      <w:rFonts w:ascii="Times New Roman CYR" w:hAnsi="Times New Roman CYR" w:eastAsia="Times New Roman"/>
      <w:sz w:val="24"/>
      <w:szCs w:val="24"/>
      <w:lang w:eastAsia="ru-RU"/>
    </w:rPr>
  </w:style>
  <w:style w:type="paragraph" w:styleId="963">
    <w:name w:val="Таблицы (моноширинный)"/>
    <w:basedOn w:val="863"/>
    <w:next w:val="863"/>
    <w:link w:val="863"/>
    <w:pPr>
      <w:spacing w:after="0" w:line="240" w:lineRule="auto"/>
      <w:widowControl w:val="off"/>
    </w:pPr>
    <w:rPr>
      <w:rFonts w:ascii="Courier New" w:hAnsi="Courier New" w:eastAsia="Times New Roman"/>
      <w:sz w:val="24"/>
      <w:szCs w:val="24"/>
      <w:lang w:eastAsia="ru-RU"/>
    </w:rPr>
  </w:style>
  <w:style w:type="paragraph" w:styleId="964">
    <w:name w:val="Прижатый влево"/>
    <w:basedOn w:val="863"/>
    <w:next w:val="863"/>
    <w:link w:val="863"/>
    <w:pPr>
      <w:spacing w:after="0" w:line="240" w:lineRule="auto"/>
      <w:widowControl w:val="off"/>
    </w:pPr>
    <w:rPr>
      <w:rFonts w:ascii="Times New Roman CYR" w:hAnsi="Times New Roman CYR" w:eastAsia="Times New Roman"/>
      <w:sz w:val="24"/>
      <w:szCs w:val="24"/>
      <w:lang w:eastAsia="ru-RU"/>
    </w:rPr>
  </w:style>
  <w:style w:type="character" w:styleId="965">
    <w:name w:val="Цветовое выделение"/>
    <w:next w:val="965"/>
    <w:link w:val="863"/>
    <w:rPr>
      <w:b/>
      <w:bCs/>
      <w:color w:val="26282f"/>
    </w:rPr>
  </w:style>
  <w:style w:type="paragraph" w:styleId="966">
    <w:name w:val="Базовый"/>
    <w:next w:val="966"/>
    <w:link w:val="863"/>
    <w:pPr>
      <w:spacing w:after="200" w:line="276" w:lineRule="auto"/>
      <w:tabs>
        <w:tab w:val="left" w:pos="720" w:leader="none"/>
      </w:tabs>
    </w:pPr>
    <w:rPr>
      <w:rFonts w:ascii="Times New Roman" w:hAnsi="Times New Roman"/>
      <w:lang w:val="ru-RU" w:eastAsia="zh-CN" w:bidi="ar-SA"/>
    </w:rPr>
  </w:style>
  <w:style w:type="character" w:styleId="967" w:default="1">
    <w:name w:val="Default Paragraph Font"/>
    <w:uiPriority w:val="1"/>
    <w:semiHidden/>
    <w:unhideWhenUsed/>
  </w:style>
  <w:style w:type="numbering" w:styleId="968" w:default="1">
    <w:name w:val="No List"/>
    <w:uiPriority w:val="99"/>
    <w:semiHidden/>
    <w:unhideWhenUsed/>
  </w:style>
  <w:style w:type="table" w:styleId="9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2024-01-19T11:44:33Z</dcterms:modified>
</cp:coreProperties>
</file>