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/>
    </w:p>
    <w:p>
      <w:pPr>
        <w:pStyle w:val="88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ЧЕРНЯНСКИЙ РАЙОН</w:t>
      </w:r>
      <w:r>
        <w:rPr>
          <w:sz w:val="24"/>
          <w:szCs w:val="24"/>
        </w:rPr>
      </w:r>
      <w:r/>
    </w:p>
    <w:p>
      <w:pPr>
        <w:pStyle w:val="8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i/>
          <w:iCs/>
          <w:color w:val="44546a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273841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pt;height:51.0pt;mso-wrap-distance-left:0.0pt;mso-wrap-distance-top:0.0pt;mso-wrap-distance-right:0.0pt;mso-wrap-distance-bottom:0.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704"/>
        <w:jc w:val="center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ПРИЛЕПЕНСКОГО СЕЛЬСКОГО ПОСЕЛЕНИЯ МУНИЦИПАЛЬНОГО РАЙОНА </w:t>
      </w:r>
      <w:r>
        <w:rPr>
          <w:rFonts w:ascii="Times New Roman" w:hAnsi="Times New Roman" w:cs="Times New Roman"/>
          <w:b/>
          <w:bCs/>
        </w:rPr>
      </w:r>
      <w:r/>
    </w:p>
    <w:p>
      <w:pPr>
        <w:pStyle w:val="70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"ЧЕРНЯНСКИЙ РАЙОН" БЕЛГОРОДСКОЙ ОБЛАСТИ</w:t>
      </w:r>
      <w:r>
        <w:rPr>
          <w:rFonts w:ascii="Times New Roman" w:hAnsi="Times New Roman" w:cs="Times New Roman"/>
          <w:b/>
          <w:bCs/>
        </w:rPr>
      </w:r>
      <w:r/>
    </w:p>
    <w:p>
      <w:pPr>
        <w:pStyle w:val="70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Cs/>
        </w:rPr>
      </w:r>
      <w:r/>
    </w:p>
    <w:p>
      <w:pPr>
        <w:pStyle w:val="704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 А С П О Р Я Ж Е Н И Е</w:t>
      </w:r>
      <w:r>
        <w:rPr>
          <w:rFonts w:ascii="Times New Roman" w:hAnsi="Times New Roman" w:cs="Times New Roman"/>
          <w:bCs/>
        </w:rPr>
      </w:r>
      <w:r/>
    </w:p>
    <w:p>
      <w:pPr>
        <w:pStyle w:val="704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с.Верхнее Кузькино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63"/>
        <w:jc w:val="center"/>
        <w:spacing w:after="0" w:line="240" w:lineRule="auto"/>
        <w:shd w:val="clear" w:color="auto" w:fill="ffffff"/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  <w:r/>
    </w:p>
    <w:p>
      <w:pPr>
        <w:pStyle w:val="863"/>
        <w:ind w:hanging="751"/>
        <w:jc w:val="center"/>
        <w:shd w:val="clear" w:color="auto" w:fill="ffffff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8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"</w:t>
      </w:r>
      <w:r>
        <w:rPr>
          <w:rFonts w:ascii="Times New Roman" w:hAnsi="Times New Roman"/>
          <w:b/>
          <w:sz w:val="28"/>
          <w:szCs w:val="28"/>
        </w:rPr>
        <w:t xml:space="preserve">19" </w:t>
      </w:r>
      <w:r>
        <w:rPr>
          <w:rFonts w:ascii="Times New Roman" w:hAnsi="Times New Roman"/>
          <w:b/>
          <w:sz w:val="28"/>
          <w:szCs w:val="28"/>
        </w:rPr>
        <w:t xml:space="preserve">января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2024 г.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5-р</w:t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88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  <w:r/>
    </w:p>
    <w:p>
      <w:pPr>
        <w:pStyle w:val="9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3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выделении специальных мест для размещения печатных агитационных материалов</w:t>
      </w:r>
      <w:r>
        <w:rPr>
          <w:rFonts w:ascii="Times New Roman" w:hAnsi="Times New Roman"/>
          <w:b/>
          <w:sz w:val="28"/>
          <w:szCs w:val="28"/>
        </w:rPr>
        <w:t xml:space="preserve">, расположенных на территории  Прилепенского  сельского поселения муниципального района «Чернянский район» Белгородской области на период проведения выборов </w:t>
      </w:r>
      <w:r>
        <w:rPr>
          <w:rFonts w:ascii="Times New Roman" w:hAnsi="Times New Roman"/>
          <w:b/>
          <w:sz w:val="28"/>
          <w:szCs w:val="28"/>
        </w:rPr>
        <w:t xml:space="preserve">Президента Российской Федерации</w:t>
      </w:r>
      <w:r>
        <w:rPr>
          <w:rFonts w:ascii="Times New Roman" w:hAnsi="Times New Roman"/>
          <w:b/>
          <w:sz w:val="28"/>
          <w:szCs w:val="28"/>
        </w:rPr>
        <w:t xml:space="preserve"> 17 марта 2024 года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66"/>
        <w:ind w:right="5670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966"/>
        <w:ind w:right="5670"/>
        <w:jc w:val="both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88"/>
        <w:ind w:left="0" w:right="0" w:firstLine="567"/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7 статьи 54 </w:t>
      </w:r>
      <w:r>
        <w:rPr>
          <w:rFonts w:ascii="Times New Roman" w:hAnsi="Times New Roman"/>
          <w:sz w:val="28"/>
          <w:szCs w:val="28"/>
        </w:rPr>
        <w:t xml:space="preserve">Федерального закона от 12.06.2002 г. №67-ФЗ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Федеральным законом от 10.01.2003 г. №19-ФЗ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«О выборах Президента Российской Федерации», пунктом 49 </w:t>
      </w:r>
      <w:r>
        <w:rPr>
          <w:rFonts w:ascii="Times New Roman" w:hAnsi="Times New Roman" w:eastAsia="Times New Roman" w:cs="Times New Roman"/>
          <w:sz w:val="28"/>
        </w:rPr>
        <w:t xml:space="preserve">постановления Правительства РФ от 08.12.2023 г. №2076</w:t>
      </w:r>
      <w: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«О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Федерации», с учетом предложений территориальной избирательной комиссии Чернянского района и в целях </w:t>
      </w:r>
      <w:r>
        <w:rPr>
          <w:rFonts w:ascii="Times New Roman" w:hAnsi="Times New Roman" w:eastAsia="Times New Roman" w:cs="Times New Roman"/>
          <w:sz w:val="28"/>
        </w:rPr>
        <w:t xml:space="preserve">оказания содействия в организации и проведении агитационных мероприятий</w:t>
      </w:r>
      <w:r>
        <w:rPr>
          <w:rFonts w:ascii="Times New Roman" w:hAnsi="Times New Roman" w:eastAsia="Times New Roman" w:cs="Times New Roman"/>
          <w:sz w:val="28"/>
        </w:rPr>
        <w:t xml:space="preserve"> при проведении выборов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Президента Российской Федерации 17 марта 2024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/>
    </w:p>
    <w:p>
      <w:pPr>
        <w:pStyle w:val="888"/>
        <w:ind w:left="0" w:right="0" w:firstLine="567"/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 Выделить специальные места для размещения печатных агитационных материалов  на территории избирательного участка №1099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информационном щите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расположенного по адресу – с.Прилепы, ул.Атаманская, д.35.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888"/>
        <w:ind w:left="0" w:right="0" w:firstLine="567"/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Выделить специальные места для размещения печатных агитационных материалов на территории избирательного участка №1100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информационном щите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расположенного по адресу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 с.Ковылено, ул.Центральная, д.49.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888"/>
        <w:ind w:left="0" w:right="0" w:firstLine="567"/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Выделить специальные места для размещения печатных агитационных материалов на территории избирательного участка №1101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информационном щите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расположенного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 адресу - с.Верхнее Кузькино, ул.Магистральная, д.20.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863"/>
        <w:ind w:left="0" w:right="0" w:firstLine="567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Разместить настоящее распоряжение на официальном сайте органов местно</w:t>
      </w:r>
      <w:r>
        <w:rPr>
          <w:rFonts w:ascii="Times New Roman" w:hAnsi="Times New Roman"/>
          <w:sz w:val="28"/>
          <w:szCs w:val="28"/>
        </w:rPr>
        <w:t xml:space="preserve">го самоуправления Прилепенского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в сети Интернет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(адрес сайта: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shd w:val="clear" w:color="auto" w:fill="auto"/>
        </w:rPr>
        <w:t xml:space="preserve">https://verxneekuzkino-r31.gosweb.gosuslugi.ru</w:t>
      </w:r>
      <w:r>
        <w:rPr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_Hlt50128505"/>
      <w:r>
        <w:rPr>
          <w:rFonts w:ascii="Times New Roman" w:hAnsi="Times New Roman" w:eastAsia="Times New Roman" w:cs="Times New Roman"/>
          <w:sz w:val="28"/>
        </w:rPr>
      </w:r>
      <w:bookmarkEnd w:id="0"/>
      <w:r>
        <w:rPr>
          <w:rFonts w:ascii="Times New Roman" w:hAnsi="Times New Roman" w:eastAsia="Times New Roman" w:cs="Times New Roman"/>
          <w:sz w:val="28"/>
        </w:rPr>
      </w:r>
      <w:bookmarkStart w:id="1" w:name="_Hlt50128506"/>
      <w:r>
        <w:rPr>
          <w:rFonts w:ascii="Times New Roman" w:hAnsi="Times New Roman" w:eastAsia="Times New Roman" w:cs="Times New Roman"/>
          <w:sz w:val="28"/>
        </w:rPr>
      </w:r>
      <w:bookmarkEnd w:id="1"/>
      <w:r>
        <w:rPr>
          <w:rFonts w:ascii="Times New Roman" w:hAnsi="Times New Roman" w:eastAsia="Times New Roman" w:cs="Times New Roman"/>
          <w:sz w:val="28"/>
        </w:rPr>
      </w:r>
      <w:bookmarkStart w:id="2" w:name="_Hlt50128507"/>
      <w:r>
        <w:rPr>
          <w:rFonts w:ascii="Times New Roman" w:hAnsi="Times New Roman" w:eastAsia="Times New Roman" w:cs="Times New Roman"/>
          <w:sz w:val="28"/>
        </w:rPr>
      </w:r>
      <w:bookmarkEnd w:id="2"/>
      <w:r>
        <w:rPr>
          <w:rFonts w:ascii="Times New Roman" w:hAnsi="Times New Roman"/>
          <w:bCs/>
          <w:sz w:val="28"/>
          <w:szCs w:val="28"/>
        </w:rPr>
        <w:t xml:space="preserve">.</w:t>
      </w:r>
      <w:r/>
    </w:p>
    <w:p>
      <w:pPr>
        <w:pStyle w:val="888"/>
        <w:ind w:left="0" w:right="0" w:firstLine="567"/>
        <w:jc w:val="both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Направить настоящее распоряжение в Чернянскую территориальную избирательную комиссию Чернянского района.</w:t>
      </w: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888"/>
        <w:ind w:left="0" w:right="0"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Контроль исполнения настоящего распоряжения оставляю за собой.</w:t>
      </w:r>
      <w:r/>
    </w:p>
    <w:p>
      <w:pPr>
        <w:pStyle w:val="9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1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1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Прилепенского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С.Н.Казбанов</w:t>
      </w:r>
      <w:r/>
    </w:p>
    <w:sectPr>
      <w:footnotePr/>
      <w:endnotePr/>
      <w:type w:val="nextPage"/>
      <w:pgSz w:w="11906" w:h="16838" w:orient="portrait"/>
      <w:pgMar w:top="851" w:right="566" w:bottom="822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 CYR">
    <w:panose1 w:val="02020603050405020304"/>
  </w:font>
  <w:font w:name="Courier New">
    <w:panose1 w:val="02070309020205020404"/>
  </w:font>
  <w:font w:name="Segoe UI">
    <w:panose1 w:val="020B05020405040202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97"/>
      <w:isLgl w:val="false"/>
      <w:suff w:val="tab"/>
      <w:lvlText w:val=" %1 "/>
      <w:lvlJc w:val="left"/>
      <w:pPr>
        <w:pStyle w:val="863"/>
        <w:ind w:left="928" w:hanging="360"/>
        <w:tabs>
          <w:tab w:val="num" w:pos="208" w:leader="none"/>
        </w:tabs>
      </w:pPr>
      <w:rPr>
        <w:rFonts w:ascii="Times New Roman" w:hAnsi="Times New Roman"/>
      </w:rPr>
    </w:lvl>
    <w:lvl w:ilvl="1">
      <w:start w:val="1"/>
      <w:numFmt w:val="decimal"/>
      <w:pStyle w:val="898"/>
      <w:isLgl w:val="false"/>
      <w:suff w:val="tab"/>
      <w:lvlText w:val=" %1.%2 "/>
      <w:lvlJc w:val="left"/>
      <w:pPr>
        <w:pStyle w:val="863"/>
        <w:ind w:left="2476" w:hanging="1275"/>
        <w:tabs>
          <w:tab w:val="num" w:pos="208" w:leader="none"/>
        </w:tabs>
      </w:pPr>
      <w:rPr>
        <w:rFonts w:ascii="Times New Roman" w:hAnsi="Times New Roman"/>
      </w:rPr>
    </w:lvl>
    <w:lvl w:ilvl="2">
      <w:start w:val="1"/>
      <w:numFmt w:val="decimal"/>
      <w:pStyle w:val="899"/>
      <w:isLgl w:val="false"/>
      <w:suff w:val="tab"/>
      <w:lvlText w:val=" %1.%2.%3 "/>
      <w:lvlJc w:val="left"/>
      <w:pPr>
        <w:pStyle w:val="863"/>
        <w:ind w:left="7863" w:hanging="1275"/>
        <w:tabs>
          <w:tab w:val="num" w:pos="6304" w:leader="none"/>
        </w:tabs>
      </w:pPr>
      <w:rPr>
        <w:rFonts w:ascii="Times New Roman" w:hAnsi="Times New Roman"/>
      </w:rPr>
    </w:lvl>
    <w:lvl w:ilvl="3">
      <w:start w:val="1"/>
      <w:numFmt w:val="decimal"/>
      <w:isLgl w:val="false"/>
      <w:suff w:val="tab"/>
      <w:lvlText w:val=" %1.%2.%3.%4 "/>
      <w:lvlJc w:val="left"/>
      <w:pPr>
        <w:pStyle w:val="863"/>
        <w:ind w:left="1072" w:hanging="864"/>
        <w:tabs>
          <w:tab w:val="num" w:pos="1072" w:leader="none"/>
        </w:tabs>
      </w:pPr>
      <w:rPr>
        <w:rFonts w:ascii="Times New Roman" w:hAnsi="Times New Roman"/>
      </w:rPr>
    </w:lvl>
    <w:lvl w:ilvl="4">
      <w:start w:val="1"/>
      <w:numFmt w:val="decimal"/>
      <w:isLgl w:val="false"/>
      <w:suff w:val="tab"/>
      <w:lvlText w:val=" %1.%2.%3.%4.%5 "/>
      <w:lvlJc w:val="left"/>
      <w:pPr>
        <w:pStyle w:val="863"/>
        <w:ind w:left="1216" w:hanging="1008"/>
        <w:tabs>
          <w:tab w:val="num" w:pos="1216" w:leader="none"/>
        </w:tabs>
      </w:pPr>
      <w:rPr>
        <w:rFonts w:ascii="Times New Roman" w:hAnsi="Times New Roman"/>
      </w:rPr>
    </w:lvl>
    <w:lvl w:ilvl="5">
      <w:start w:val="1"/>
      <w:numFmt w:val="decimal"/>
      <w:isLgl w:val="false"/>
      <w:suff w:val="tab"/>
      <w:lvlText w:val=" %1.%2.%3.%4.%5.%6 "/>
      <w:lvlJc w:val="left"/>
      <w:pPr>
        <w:pStyle w:val="863"/>
        <w:ind w:left="1360" w:hanging="1152"/>
        <w:tabs>
          <w:tab w:val="num" w:pos="1360" w:leader="none"/>
        </w:tabs>
      </w:pPr>
      <w:rPr>
        <w:rFonts w:ascii="Times New Roman" w:hAnsi="Times New Roman"/>
      </w:rPr>
    </w:lvl>
    <w:lvl w:ilvl="6">
      <w:start w:val="1"/>
      <w:numFmt w:val="decimal"/>
      <w:isLgl w:val="false"/>
      <w:suff w:val="tab"/>
      <w:lvlText w:val=" %1.%2.%3.%4.%5.%6.%7 "/>
      <w:lvlJc w:val="left"/>
      <w:pPr>
        <w:pStyle w:val="863"/>
        <w:ind w:left="1504" w:hanging="1296"/>
        <w:tabs>
          <w:tab w:val="num" w:pos="1504" w:leader="none"/>
        </w:tabs>
      </w:pPr>
      <w:rPr>
        <w:rFonts w:ascii="Times New Roman" w:hAnsi="Times New Roman"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pStyle w:val="863"/>
        <w:ind w:left="1648" w:hanging="1440"/>
        <w:tabs>
          <w:tab w:val="num" w:pos="1648" w:leader="none"/>
        </w:tabs>
      </w:pPr>
      <w:rPr>
        <w:rFonts w:ascii="Times New Roman" w:hAnsi="Times New Roman"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pStyle w:val="863"/>
        <w:ind w:left="1792" w:hanging="1584"/>
        <w:tabs>
          <w:tab w:val="num" w:pos="1792" w:leader="none"/>
        </w:tabs>
      </w:pPr>
      <w:rPr>
        <w:rFonts w:ascii="Times New Roman" w:hAnsi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63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63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3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3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3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3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3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3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3"/>
        <w:ind w:left="7189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63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63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3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3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3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3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3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3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3"/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6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3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3.3.%1."/>
      <w:lvlJc w:val="left"/>
      <w:pPr>
        <w:pStyle w:val="863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3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3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3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3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3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3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3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3"/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63"/>
        <w:ind w:left="72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86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3"/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63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63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3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3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3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3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3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3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3"/>
        <w:ind w:left="7189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pStyle w:val="86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3"/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63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63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3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3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3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3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3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3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3"/>
        <w:ind w:left="7189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6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3"/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1.2.%1."/>
      <w:lvlJc w:val="left"/>
      <w:pPr>
        <w:pStyle w:val="863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3"/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6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6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3"/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6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6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3"/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3.5.%1."/>
      <w:lvlJc w:val="left"/>
      <w:pPr>
        <w:pStyle w:val="86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3"/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63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63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3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3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3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3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3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3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3"/>
        <w:ind w:left="7189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3.4.%1."/>
      <w:lvlJc w:val="left"/>
      <w:pPr>
        <w:pStyle w:val="86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3"/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pStyle w:val="863"/>
        <w:ind w:left="1440" w:hanging="360"/>
      </w:pPr>
      <w:rPr>
        <w:rFonts w:ascii="Times New Roman" w:hAnsi="Times New Roman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63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3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3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3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3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3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3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3"/>
        <w:ind w:left="7200" w:hanging="180"/>
      </w:pPr>
    </w:lvl>
  </w:abstractNum>
  <w:abstractNum w:abstractNumId="17">
    <w:multiLevelType w:val="hybridMultilevel"/>
    <w:lvl w:ilvl="0">
      <w:start w:val="1"/>
      <w:numFmt w:val="decimal"/>
      <w:pStyle w:val="902"/>
      <w:isLgl w:val="false"/>
      <w:suff w:val="tab"/>
      <w:lvlText w:val="%1."/>
      <w:lvlJc w:val="left"/>
      <w:pPr>
        <w:pStyle w:val="863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63"/>
        <w:ind w:left="5394" w:hanging="432"/>
      </w:pPr>
      <w:rPr>
        <w:b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63"/>
        <w:ind w:left="1781" w:hanging="504"/>
      </w:pPr>
      <w:rPr>
        <w:b w:val="0"/>
        <w:sz w:val="28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63"/>
        <w:ind w:left="1499" w:hanging="648"/>
      </w:pPr>
      <w:rPr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863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63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63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63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63"/>
        <w:ind w:left="4320" w:hanging="1440"/>
      </w:pPr>
    </w:lvl>
  </w:abstractNum>
  <w:abstractNum w:abstractNumId="18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pStyle w:val="863"/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pStyle w:val="863"/>
        <w:ind w:left="1455" w:hanging="375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3"/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1.2.%1."/>
      <w:lvlJc w:val="left"/>
      <w:pPr>
        <w:pStyle w:val="86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3"/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6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3"/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6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3"/>
        <w:ind w:left="6480" w:hanging="180"/>
      </w:pPr>
    </w:lvl>
  </w:abstractNum>
  <w:abstractNum w:abstractNumId="22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pStyle w:val="863"/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pStyle w:val="86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3"/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63"/>
        <w:ind w:left="1429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863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3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3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3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3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3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3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3"/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7"/>
  </w:num>
  <w:num w:numId="5">
    <w:abstractNumId w:val="6"/>
  </w:num>
  <w:num w:numId="6">
    <w:abstractNumId w:val="3"/>
  </w:num>
  <w:num w:numId="7">
    <w:abstractNumId w:val="22"/>
  </w:num>
  <w:num w:numId="8">
    <w:abstractNumId w:val="18"/>
  </w:num>
  <w:num w:numId="9">
    <w:abstractNumId w:val="23"/>
  </w:num>
  <w:num w:numId="10">
    <w:abstractNumId w:val="8"/>
  </w:num>
  <w:num w:numId="11">
    <w:abstractNumId w:val="1"/>
  </w:num>
  <w:num w:numId="12">
    <w:abstractNumId w:val="2"/>
  </w:num>
  <w:num w:numId="13">
    <w:abstractNumId w:val="14"/>
  </w:num>
  <w:num w:numId="14">
    <w:abstractNumId w:val="5"/>
  </w:num>
  <w:num w:numId="15">
    <w:abstractNumId w:val="21"/>
  </w:num>
  <w:num w:numId="16">
    <w:abstractNumId w:val="12"/>
  </w:num>
  <w:num w:numId="17">
    <w:abstractNumId w:val="20"/>
  </w:num>
  <w:num w:numId="18">
    <w:abstractNumId w:val="9"/>
  </w:num>
  <w:num w:numId="19">
    <w:abstractNumId w:val="16"/>
  </w:num>
  <w:num w:numId="20">
    <w:abstractNumId w:val="17"/>
  </w:num>
  <w:num w:numId="21">
    <w:abstractNumId w:val="4"/>
  </w:num>
  <w:num w:numId="22">
    <w:abstractNumId w:val="15"/>
  </w:num>
  <w:num w:numId="23">
    <w:abstractNumId w:val="13"/>
  </w:num>
  <w:num w:numId="24">
    <w:abstractNumId w:val="1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51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5">
    <w:name w:val="Heading 1"/>
    <w:basedOn w:val="863"/>
    <w:next w:val="863"/>
    <w:link w:val="68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6">
    <w:name w:val="Heading 1 Char"/>
    <w:link w:val="685"/>
    <w:uiPriority w:val="9"/>
    <w:rPr>
      <w:rFonts w:ascii="Arial" w:hAnsi="Arial" w:eastAsia="Arial" w:cs="Arial"/>
      <w:sz w:val="40"/>
      <w:szCs w:val="40"/>
    </w:rPr>
  </w:style>
  <w:style w:type="paragraph" w:styleId="687">
    <w:name w:val="Heading 2"/>
    <w:basedOn w:val="863"/>
    <w:next w:val="863"/>
    <w:link w:val="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8">
    <w:name w:val="Heading 2 Char"/>
    <w:link w:val="687"/>
    <w:uiPriority w:val="9"/>
    <w:rPr>
      <w:rFonts w:ascii="Arial" w:hAnsi="Arial" w:eastAsia="Arial" w:cs="Arial"/>
      <w:sz w:val="34"/>
    </w:rPr>
  </w:style>
  <w:style w:type="paragraph" w:styleId="689">
    <w:name w:val="Heading 3"/>
    <w:basedOn w:val="863"/>
    <w:next w:val="863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0">
    <w:name w:val="Heading 3 Char"/>
    <w:link w:val="689"/>
    <w:uiPriority w:val="9"/>
    <w:rPr>
      <w:rFonts w:ascii="Arial" w:hAnsi="Arial" w:eastAsia="Arial" w:cs="Arial"/>
      <w:sz w:val="30"/>
      <w:szCs w:val="30"/>
    </w:rPr>
  </w:style>
  <w:style w:type="paragraph" w:styleId="691">
    <w:name w:val="Heading 4"/>
    <w:basedOn w:val="863"/>
    <w:next w:val="863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>
    <w:name w:val="Heading 4 Char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863"/>
    <w:next w:val="863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>
    <w:name w:val="Heading 5 Char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863"/>
    <w:next w:val="863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>
    <w:name w:val="Heading 6 Char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863"/>
    <w:next w:val="863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7 Char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863"/>
    <w:next w:val="863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>
    <w:name w:val="Heading 8 Char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863"/>
    <w:next w:val="863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>
    <w:name w:val="Heading 9 Char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List Paragraph"/>
    <w:basedOn w:val="863"/>
    <w:uiPriority w:val="34"/>
    <w:qFormat/>
    <w:pPr>
      <w:contextualSpacing/>
      <w:ind w:left="720"/>
    </w:pPr>
  </w:style>
  <w:style w:type="paragraph" w:styleId="704">
    <w:name w:val="No Spacing"/>
    <w:uiPriority w:val="1"/>
    <w:qFormat/>
    <w:pPr>
      <w:spacing w:before="0" w:after="0" w:line="240" w:lineRule="auto"/>
    </w:pPr>
  </w:style>
  <w:style w:type="paragraph" w:styleId="705">
    <w:name w:val="Title"/>
    <w:basedOn w:val="863"/>
    <w:next w:val="863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link w:val="705"/>
    <w:uiPriority w:val="10"/>
    <w:rPr>
      <w:sz w:val="48"/>
      <w:szCs w:val="48"/>
    </w:rPr>
  </w:style>
  <w:style w:type="paragraph" w:styleId="707">
    <w:name w:val="Subtitle"/>
    <w:basedOn w:val="863"/>
    <w:next w:val="863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link w:val="707"/>
    <w:uiPriority w:val="11"/>
    <w:rPr>
      <w:sz w:val="24"/>
      <w:szCs w:val="24"/>
    </w:rPr>
  </w:style>
  <w:style w:type="paragraph" w:styleId="709">
    <w:name w:val="Quote"/>
    <w:basedOn w:val="863"/>
    <w:next w:val="863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63"/>
    <w:next w:val="863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paragraph" w:styleId="713">
    <w:name w:val="Header"/>
    <w:basedOn w:val="863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Header Char"/>
    <w:link w:val="713"/>
    <w:uiPriority w:val="99"/>
  </w:style>
  <w:style w:type="paragraph" w:styleId="715">
    <w:name w:val="Footer"/>
    <w:basedOn w:val="863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>
    <w:name w:val="Footer Char"/>
    <w:link w:val="715"/>
    <w:uiPriority w:val="99"/>
  </w:style>
  <w:style w:type="paragraph" w:styleId="717">
    <w:name w:val="Caption"/>
    <w:basedOn w:val="863"/>
    <w:next w:val="8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715"/>
    <w:uiPriority w:val="99"/>
  </w:style>
  <w:style w:type="table" w:styleId="71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863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>
    <w:name w:val="Footnote Text Char"/>
    <w:link w:val="846"/>
    <w:uiPriority w:val="99"/>
    <w:rPr>
      <w:sz w:val="18"/>
    </w:rPr>
  </w:style>
  <w:style w:type="character" w:styleId="848">
    <w:name w:val="footnote reference"/>
    <w:uiPriority w:val="99"/>
    <w:unhideWhenUsed/>
    <w:rPr>
      <w:vertAlign w:val="superscript"/>
    </w:rPr>
  </w:style>
  <w:style w:type="paragraph" w:styleId="849">
    <w:name w:val="endnote text"/>
    <w:basedOn w:val="863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>
    <w:name w:val="Endnote Text Char"/>
    <w:link w:val="849"/>
    <w:uiPriority w:val="99"/>
    <w:rPr>
      <w:sz w:val="20"/>
    </w:rPr>
  </w:style>
  <w:style w:type="character" w:styleId="851">
    <w:name w:val="endnote reference"/>
    <w:uiPriority w:val="99"/>
    <w:semiHidden/>
    <w:unhideWhenUsed/>
    <w:rPr>
      <w:vertAlign w:val="superscript"/>
    </w:rPr>
  </w:style>
  <w:style w:type="paragraph" w:styleId="852">
    <w:name w:val="toc 1"/>
    <w:basedOn w:val="863"/>
    <w:next w:val="863"/>
    <w:uiPriority w:val="39"/>
    <w:unhideWhenUsed/>
    <w:pPr>
      <w:ind w:left="0" w:right="0" w:firstLine="0"/>
      <w:spacing w:after="57"/>
    </w:pPr>
  </w:style>
  <w:style w:type="paragraph" w:styleId="853">
    <w:name w:val="toc 2"/>
    <w:basedOn w:val="863"/>
    <w:next w:val="863"/>
    <w:uiPriority w:val="39"/>
    <w:unhideWhenUsed/>
    <w:pPr>
      <w:ind w:left="283" w:right="0" w:firstLine="0"/>
      <w:spacing w:after="57"/>
    </w:pPr>
  </w:style>
  <w:style w:type="paragraph" w:styleId="854">
    <w:name w:val="toc 3"/>
    <w:basedOn w:val="863"/>
    <w:next w:val="863"/>
    <w:uiPriority w:val="39"/>
    <w:unhideWhenUsed/>
    <w:pPr>
      <w:ind w:left="567" w:right="0" w:firstLine="0"/>
      <w:spacing w:after="57"/>
    </w:pPr>
  </w:style>
  <w:style w:type="paragraph" w:styleId="855">
    <w:name w:val="toc 4"/>
    <w:basedOn w:val="863"/>
    <w:next w:val="863"/>
    <w:uiPriority w:val="39"/>
    <w:unhideWhenUsed/>
    <w:pPr>
      <w:ind w:left="850" w:right="0" w:firstLine="0"/>
      <w:spacing w:after="57"/>
    </w:pPr>
  </w:style>
  <w:style w:type="paragraph" w:styleId="856">
    <w:name w:val="toc 5"/>
    <w:basedOn w:val="863"/>
    <w:next w:val="863"/>
    <w:uiPriority w:val="39"/>
    <w:unhideWhenUsed/>
    <w:pPr>
      <w:ind w:left="1134" w:right="0" w:firstLine="0"/>
      <w:spacing w:after="57"/>
    </w:pPr>
  </w:style>
  <w:style w:type="paragraph" w:styleId="857">
    <w:name w:val="toc 6"/>
    <w:basedOn w:val="863"/>
    <w:next w:val="863"/>
    <w:uiPriority w:val="39"/>
    <w:unhideWhenUsed/>
    <w:pPr>
      <w:ind w:left="1417" w:right="0" w:firstLine="0"/>
      <w:spacing w:after="57"/>
    </w:pPr>
  </w:style>
  <w:style w:type="paragraph" w:styleId="858">
    <w:name w:val="toc 7"/>
    <w:basedOn w:val="863"/>
    <w:next w:val="863"/>
    <w:uiPriority w:val="39"/>
    <w:unhideWhenUsed/>
    <w:pPr>
      <w:ind w:left="1701" w:right="0" w:firstLine="0"/>
      <w:spacing w:after="57"/>
    </w:pPr>
  </w:style>
  <w:style w:type="paragraph" w:styleId="859">
    <w:name w:val="toc 8"/>
    <w:basedOn w:val="863"/>
    <w:next w:val="863"/>
    <w:uiPriority w:val="39"/>
    <w:unhideWhenUsed/>
    <w:pPr>
      <w:ind w:left="1984" w:right="0" w:firstLine="0"/>
      <w:spacing w:after="57"/>
    </w:pPr>
  </w:style>
  <w:style w:type="paragraph" w:styleId="860">
    <w:name w:val="toc 9"/>
    <w:basedOn w:val="863"/>
    <w:next w:val="863"/>
    <w:uiPriority w:val="39"/>
    <w:unhideWhenUsed/>
    <w:pPr>
      <w:ind w:left="2268" w:right="0" w:firstLine="0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863"/>
    <w:next w:val="863"/>
    <w:uiPriority w:val="99"/>
    <w:unhideWhenUsed/>
    <w:pPr>
      <w:spacing w:after="0" w:afterAutospacing="0"/>
    </w:pPr>
  </w:style>
  <w:style w:type="paragraph" w:styleId="863" w:default="1">
    <w:name w:val="Normal"/>
    <w:next w:val="863"/>
    <w:link w:val="863"/>
    <w:pPr>
      <w:spacing w:after="160" w:line="259" w:lineRule="auto"/>
    </w:pPr>
    <w:rPr>
      <w:sz w:val="22"/>
      <w:szCs w:val="22"/>
      <w:lang w:val="ru-RU" w:eastAsia="en-US" w:bidi="ar-SA"/>
    </w:rPr>
  </w:style>
  <w:style w:type="paragraph" w:styleId="864">
    <w:name w:val="Заголовок 1"/>
    <w:basedOn w:val="863"/>
    <w:next w:val="863"/>
    <w:link w:val="903"/>
    <w:pPr>
      <w:keepLines/>
      <w:keepNext/>
      <w:spacing w:before="240" w:after="0"/>
      <w:outlineLvl w:val="0"/>
    </w:pPr>
    <w:rPr>
      <w:rFonts w:ascii="Calibri Light" w:hAnsi="Calibri Light"/>
      <w:color w:val="2e74b5"/>
      <w:sz w:val="32"/>
      <w:szCs w:val="32"/>
      <w:lang w:val="en-US" w:eastAsia="en-US"/>
    </w:rPr>
  </w:style>
  <w:style w:type="paragraph" w:styleId="865">
    <w:name w:val="Заголовок 2"/>
    <w:basedOn w:val="863"/>
    <w:next w:val="863"/>
    <w:link w:val="906"/>
    <w:pPr>
      <w:keepLines/>
      <w:keepNext/>
      <w:spacing w:before="40" w:after="0"/>
      <w:outlineLvl w:val="1"/>
    </w:pPr>
    <w:rPr>
      <w:rFonts w:ascii="Calibri Light" w:hAnsi="Calibri Light"/>
      <w:color w:val="2e74b5"/>
      <w:sz w:val="28"/>
      <w:szCs w:val="28"/>
      <w:lang w:val="en-US" w:eastAsia="en-US"/>
    </w:rPr>
  </w:style>
  <w:style w:type="paragraph" w:styleId="866">
    <w:name w:val="Заголовок 3"/>
    <w:basedOn w:val="863"/>
    <w:next w:val="863"/>
    <w:link w:val="907"/>
    <w:pPr>
      <w:keepLines/>
      <w:keepNext/>
      <w:spacing w:before="40" w:after="0"/>
      <w:outlineLvl w:val="2"/>
    </w:pPr>
    <w:rPr>
      <w:rFonts w:ascii="Arial" w:hAnsi="Arial"/>
      <w:b/>
      <w:sz w:val="28"/>
      <w:szCs w:val="24"/>
      <w:lang w:val="en-US" w:eastAsia="en-US"/>
    </w:rPr>
  </w:style>
  <w:style w:type="paragraph" w:styleId="867">
    <w:name w:val="Заголовок 4"/>
    <w:basedOn w:val="863"/>
    <w:next w:val="863"/>
    <w:link w:val="890"/>
    <w:pPr>
      <w:keepLines/>
      <w:keepNext/>
      <w:spacing w:before="40" w:after="0"/>
      <w:outlineLvl w:val="3"/>
    </w:pPr>
    <w:rPr>
      <w:rFonts w:ascii="Calibri Light" w:hAnsi="Calibri Light"/>
      <w:i/>
      <w:iCs/>
      <w:color w:val="2e74b5"/>
      <w:sz w:val="20"/>
      <w:szCs w:val="20"/>
      <w:lang w:val="en-US" w:eastAsia="en-US"/>
    </w:rPr>
  </w:style>
  <w:style w:type="paragraph" w:styleId="868">
    <w:name w:val="Заголовок 5"/>
    <w:basedOn w:val="863"/>
    <w:next w:val="863"/>
    <w:link w:val="891"/>
    <w:pPr>
      <w:keepLines/>
      <w:keepNext/>
      <w:spacing w:before="40" w:after="0"/>
      <w:outlineLvl w:val="4"/>
    </w:pPr>
    <w:rPr>
      <w:rFonts w:ascii="Calibri Light" w:hAnsi="Calibri Light"/>
      <w:color w:val="2e74b5"/>
      <w:sz w:val="20"/>
      <w:szCs w:val="20"/>
      <w:lang w:val="en-US" w:eastAsia="en-US"/>
    </w:rPr>
  </w:style>
  <w:style w:type="paragraph" w:styleId="869">
    <w:name w:val="Заголовок 6"/>
    <w:basedOn w:val="863"/>
    <w:next w:val="863"/>
    <w:link w:val="892"/>
    <w:pPr>
      <w:keepLines/>
      <w:keepNext/>
      <w:spacing w:before="40" w:after="0"/>
      <w:outlineLvl w:val="5"/>
    </w:pPr>
    <w:rPr>
      <w:rFonts w:ascii="Calibri Light" w:hAnsi="Calibri Light"/>
      <w:color w:val="1f4e79"/>
      <w:sz w:val="20"/>
      <w:szCs w:val="20"/>
      <w:lang w:val="en-US" w:eastAsia="en-US"/>
    </w:rPr>
  </w:style>
  <w:style w:type="paragraph" w:styleId="870">
    <w:name w:val="Заголовок 7"/>
    <w:basedOn w:val="863"/>
    <w:next w:val="863"/>
    <w:link w:val="893"/>
    <w:pPr>
      <w:keepLines/>
      <w:keepNext/>
      <w:spacing w:before="40" w:after="0"/>
      <w:outlineLvl w:val="6"/>
    </w:pPr>
    <w:rPr>
      <w:rFonts w:ascii="Calibri Light" w:hAnsi="Calibri Light"/>
      <w:i/>
      <w:iCs/>
      <w:color w:val="1f4e79"/>
      <w:sz w:val="20"/>
      <w:szCs w:val="20"/>
      <w:lang w:val="en-US" w:eastAsia="en-US"/>
    </w:rPr>
  </w:style>
  <w:style w:type="paragraph" w:styleId="871">
    <w:name w:val="Заголовок 8"/>
    <w:basedOn w:val="863"/>
    <w:next w:val="863"/>
    <w:link w:val="894"/>
    <w:pPr>
      <w:keepLines/>
      <w:keepNext/>
      <w:spacing w:before="40" w:after="0"/>
      <w:outlineLvl w:val="7"/>
    </w:pPr>
    <w:rPr>
      <w:rFonts w:ascii="Calibri Light" w:hAnsi="Calibri Light"/>
      <w:color w:val="262626"/>
      <w:sz w:val="21"/>
      <w:szCs w:val="21"/>
      <w:lang w:val="en-US" w:eastAsia="en-US"/>
    </w:rPr>
  </w:style>
  <w:style w:type="paragraph" w:styleId="872">
    <w:name w:val="Заголовок 9"/>
    <w:basedOn w:val="863"/>
    <w:next w:val="863"/>
    <w:link w:val="895"/>
    <w:pPr>
      <w:keepLines/>
      <w:keepNext/>
      <w:spacing w:before="40" w:after="0"/>
      <w:outlineLvl w:val="8"/>
    </w:pPr>
    <w:rPr>
      <w:rFonts w:ascii="Calibri Light" w:hAnsi="Calibri Light"/>
      <w:i/>
      <w:iCs/>
      <w:color w:val="262626"/>
      <w:sz w:val="21"/>
      <w:szCs w:val="21"/>
      <w:lang w:val="en-US" w:eastAsia="en-US"/>
    </w:rPr>
  </w:style>
  <w:style w:type="character" w:styleId="873">
    <w:name w:val="Основной шрифт абзаца"/>
    <w:next w:val="873"/>
    <w:link w:val="863"/>
  </w:style>
  <w:style w:type="table" w:styleId="874">
    <w:name w:val="Обычная таблица"/>
    <w:next w:val="874"/>
    <w:link w:val="863"/>
    <w:semiHidden/>
    <w:tblPr/>
  </w:style>
  <w:style w:type="numbering" w:styleId="875">
    <w:name w:val="Нет списка"/>
    <w:next w:val="875"/>
    <w:link w:val="863"/>
    <w:semiHidden/>
  </w:style>
  <w:style w:type="paragraph" w:styleId="876">
    <w:name w:val="Текст выноски"/>
    <w:basedOn w:val="863"/>
    <w:next w:val="876"/>
    <w:link w:val="877"/>
    <w:semiHidden/>
    <w:pPr>
      <w:spacing w:after="0" w:line="240" w:lineRule="auto"/>
    </w:pPr>
    <w:rPr>
      <w:rFonts w:ascii="Segoe UI" w:hAnsi="Segoe UI"/>
      <w:sz w:val="18"/>
      <w:szCs w:val="18"/>
      <w:lang w:val="en-US" w:eastAsia="en-US"/>
    </w:rPr>
  </w:style>
  <w:style w:type="character" w:styleId="877">
    <w:name w:val="Текст выноски Знак"/>
    <w:next w:val="877"/>
    <w:link w:val="876"/>
    <w:semiHidden/>
    <w:rPr>
      <w:rFonts w:ascii="Segoe UI" w:hAnsi="Segoe UI"/>
      <w:sz w:val="18"/>
      <w:szCs w:val="18"/>
    </w:rPr>
  </w:style>
  <w:style w:type="character" w:styleId="878">
    <w:name w:val="Знак примечания"/>
    <w:next w:val="878"/>
    <w:link w:val="863"/>
    <w:semiHidden/>
    <w:rPr>
      <w:sz w:val="16"/>
      <w:szCs w:val="16"/>
    </w:rPr>
  </w:style>
  <w:style w:type="paragraph" w:styleId="879">
    <w:name w:val="Текст примечания"/>
    <w:basedOn w:val="863"/>
    <w:next w:val="879"/>
    <w:link w:val="880"/>
    <w:semiHidden/>
    <w:pPr>
      <w:spacing w:line="240" w:lineRule="auto"/>
    </w:pPr>
    <w:rPr>
      <w:sz w:val="20"/>
      <w:szCs w:val="20"/>
      <w:lang w:val="en-US" w:eastAsia="en-US"/>
    </w:rPr>
  </w:style>
  <w:style w:type="character" w:styleId="880">
    <w:name w:val="Текст примечания Знак"/>
    <w:next w:val="880"/>
    <w:link w:val="879"/>
    <w:semiHidden/>
    <w:rPr>
      <w:sz w:val="20"/>
      <w:szCs w:val="20"/>
    </w:rPr>
  </w:style>
  <w:style w:type="paragraph" w:styleId="881">
    <w:name w:val="Тема примечания"/>
    <w:basedOn w:val="879"/>
    <w:next w:val="879"/>
    <w:link w:val="882"/>
    <w:semiHidden/>
    <w:rPr>
      <w:b/>
      <w:bCs/>
    </w:rPr>
  </w:style>
  <w:style w:type="character" w:styleId="882">
    <w:name w:val="Тема примечания Знак"/>
    <w:next w:val="882"/>
    <w:link w:val="881"/>
    <w:semiHidden/>
    <w:rPr>
      <w:b/>
      <w:bCs/>
      <w:sz w:val="20"/>
      <w:szCs w:val="20"/>
    </w:rPr>
  </w:style>
  <w:style w:type="paragraph" w:styleId="883">
    <w:name w:val="Обычный (веб)"/>
    <w:basedOn w:val="863"/>
    <w:next w:val="883"/>
    <w:link w:val="863"/>
    <w:semiHidden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84">
    <w:name w:val="Строгий"/>
    <w:next w:val="884"/>
    <w:link w:val="863"/>
    <w:rPr>
      <w:b/>
      <w:bCs/>
      <w:color w:val="000000"/>
    </w:rPr>
  </w:style>
  <w:style w:type="character" w:styleId="885">
    <w:name w:val="blk"/>
    <w:basedOn w:val="873"/>
    <w:next w:val="885"/>
    <w:link w:val="863"/>
  </w:style>
  <w:style w:type="paragraph" w:styleId="886">
    <w:name w:val="Абзац списка"/>
    <w:basedOn w:val="863"/>
    <w:next w:val="886"/>
    <w:link w:val="904"/>
    <w:pPr>
      <w:contextualSpacing/>
      <w:ind w:left="720"/>
    </w:pPr>
  </w:style>
  <w:style w:type="paragraph" w:styleId="887">
    <w:name w:val="ConsPlusNonformat"/>
    <w:next w:val="887"/>
    <w:link w:val="863"/>
    <w:pPr>
      <w:spacing w:line="100" w:lineRule="atLeast"/>
      <w:widowControl w:val="off"/>
    </w:pPr>
    <w:rPr>
      <w:rFonts w:ascii="Courier New" w:hAnsi="Courier New"/>
      <w:lang w:val="ru-RU" w:eastAsia="ar-SA" w:bidi="ar-SA"/>
    </w:rPr>
  </w:style>
  <w:style w:type="paragraph" w:styleId="888">
    <w:name w:val="Без интервала1"/>
    <w:next w:val="888"/>
    <w:link w:val="863"/>
    <w:pPr>
      <w:spacing w:line="100" w:lineRule="atLeast"/>
    </w:pPr>
    <w:rPr>
      <w:rFonts w:eastAsia="Calibri"/>
      <w:sz w:val="22"/>
      <w:szCs w:val="22"/>
      <w:lang w:val="ru-RU" w:eastAsia="ar-SA" w:bidi="ar-SA"/>
    </w:rPr>
  </w:style>
  <w:style w:type="character" w:styleId="889">
    <w:name w:val="WW8Num5z2"/>
    <w:next w:val="889"/>
    <w:link w:val="863"/>
  </w:style>
  <w:style w:type="character" w:styleId="890">
    <w:name w:val="Заголовок 4 Знак"/>
    <w:next w:val="890"/>
    <w:link w:val="867"/>
    <w:rPr>
      <w:rFonts w:ascii="Calibri Light" w:hAnsi="Calibri Light" w:eastAsia="Times New Roman"/>
      <w:i/>
      <w:iCs/>
      <w:color w:val="2e74b5"/>
    </w:rPr>
  </w:style>
  <w:style w:type="character" w:styleId="891">
    <w:name w:val="Заголовок 5 Знак"/>
    <w:next w:val="891"/>
    <w:link w:val="868"/>
    <w:rPr>
      <w:rFonts w:ascii="Calibri Light" w:hAnsi="Calibri Light" w:eastAsia="Times New Roman"/>
      <w:color w:val="2e74b5"/>
    </w:rPr>
  </w:style>
  <w:style w:type="character" w:styleId="892">
    <w:name w:val="Заголовок 6 Знак"/>
    <w:next w:val="892"/>
    <w:link w:val="869"/>
    <w:rPr>
      <w:rFonts w:ascii="Calibri Light" w:hAnsi="Calibri Light" w:eastAsia="Times New Roman"/>
      <w:color w:val="1f4e79"/>
    </w:rPr>
  </w:style>
  <w:style w:type="character" w:styleId="893">
    <w:name w:val="Заголовок 7 Знак"/>
    <w:next w:val="893"/>
    <w:link w:val="870"/>
    <w:rPr>
      <w:rFonts w:ascii="Calibri Light" w:hAnsi="Calibri Light" w:eastAsia="Times New Roman"/>
      <w:i/>
      <w:iCs/>
      <w:color w:val="1f4e79"/>
    </w:rPr>
  </w:style>
  <w:style w:type="character" w:styleId="894">
    <w:name w:val="Заголовок 8 Знак"/>
    <w:next w:val="894"/>
    <w:link w:val="871"/>
    <w:rPr>
      <w:rFonts w:ascii="Calibri Light" w:hAnsi="Calibri Light" w:eastAsia="Times New Roman"/>
      <w:color w:val="262626"/>
      <w:sz w:val="21"/>
      <w:szCs w:val="21"/>
    </w:rPr>
  </w:style>
  <w:style w:type="character" w:styleId="895">
    <w:name w:val="Заголовок 9 Знак"/>
    <w:next w:val="895"/>
    <w:link w:val="872"/>
    <w:rPr>
      <w:rFonts w:ascii="Calibri Light" w:hAnsi="Calibri Light" w:eastAsia="Times New Roman"/>
      <w:i/>
      <w:iCs/>
      <w:color w:val="262626"/>
      <w:sz w:val="21"/>
      <w:szCs w:val="21"/>
    </w:rPr>
  </w:style>
  <w:style w:type="paragraph" w:styleId="896">
    <w:name w:val="Абзац списка1"/>
    <w:basedOn w:val="863"/>
    <w:next w:val="896"/>
    <w:link w:val="863"/>
    <w:pPr>
      <w:ind w:left="720"/>
      <w:spacing w:after="200" w:line="276" w:lineRule="auto"/>
    </w:pPr>
    <w:rPr>
      <w:rFonts w:ascii="Calibri" w:hAnsi="Calibri" w:eastAsia="Calibri"/>
      <w:lang w:eastAsia="ar-SA"/>
    </w:rPr>
  </w:style>
  <w:style w:type="paragraph" w:styleId="897">
    <w:name w:val="Рег. Основной нумерованный 1. текст"/>
    <w:basedOn w:val="863"/>
    <w:next w:val="897"/>
    <w:link w:val="863"/>
    <w:pPr>
      <w:numPr>
        <w:ilvl w:val="0"/>
        <w:numId w:val="1"/>
      </w:numPr>
      <w:jc w:val="both"/>
      <w:spacing w:after="0" w:line="276" w:lineRule="auto"/>
      <w:outlineLvl w:val="0"/>
    </w:pPr>
    <w:rPr>
      <w:rFonts w:ascii="Times New Roman" w:hAnsi="Times New Roman" w:eastAsia="Calibri"/>
      <w:sz w:val="28"/>
      <w:szCs w:val="28"/>
      <w:lang w:eastAsia="ar-SA"/>
    </w:rPr>
  </w:style>
  <w:style w:type="paragraph" w:styleId="898">
    <w:name w:val="РегламентГПЗУ"/>
    <w:basedOn w:val="896"/>
    <w:next w:val="898"/>
    <w:link w:val="863"/>
    <w:pPr>
      <w:numPr>
        <w:ilvl w:val="1"/>
        <w:numId w:val="1"/>
      </w:numPr>
      <w:jc w:val="both"/>
      <w:spacing w:after="0" w:line="100" w:lineRule="atLeast"/>
      <w:tabs>
        <w:tab w:val="left" w:pos="992" w:leader="none"/>
        <w:tab w:val="left" w:pos="1134" w:leader="none"/>
        <w:tab w:val="left" w:pos="9781" w:leader="none"/>
      </w:tabs>
      <w:outlineLvl w:val="1"/>
    </w:pPr>
    <w:rPr>
      <w:rFonts w:ascii="Times New Roman" w:hAnsi="Times New Roman"/>
      <w:sz w:val="24"/>
      <w:szCs w:val="24"/>
    </w:rPr>
  </w:style>
  <w:style w:type="paragraph" w:styleId="899">
    <w:name w:val="РегламентГПЗУ2"/>
    <w:basedOn w:val="898"/>
    <w:next w:val="899"/>
    <w:link w:val="863"/>
    <w:pPr>
      <w:numPr>
        <w:ilvl w:val="2"/>
        <w:numId w:val="1"/>
      </w:numPr>
      <w:tabs>
        <w:tab w:val="clear" w:pos="992" w:leader="none"/>
        <w:tab w:val="clear" w:pos="1134" w:leader="none"/>
        <w:tab w:val="left" w:pos="1418" w:leader="none"/>
        <w:tab w:val="clear" w:pos="9781" w:leader="none"/>
      </w:tabs>
      <w:outlineLvl w:val="2"/>
    </w:pPr>
  </w:style>
  <w:style w:type="paragraph" w:styleId="900">
    <w:name w:val="Основной текст"/>
    <w:basedOn w:val="863"/>
    <w:next w:val="900"/>
    <w:link w:val="901"/>
    <w:semiHidden/>
    <w:pPr>
      <w:spacing w:after="120"/>
    </w:pPr>
  </w:style>
  <w:style w:type="character" w:styleId="901">
    <w:name w:val="Основной текст Знак"/>
    <w:basedOn w:val="873"/>
    <w:next w:val="901"/>
    <w:link w:val="900"/>
    <w:semiHidden/>
  </w:style>
  <w:style w:type="paragraph" w:styleId="902">
    <w:name w:val="Стиль1"/>
    <w:basedOn w:val="886"/>
    <w:next w:val="902"/>
    <w:link w:val="905"/>
    <w:pPr>
      <w:numPr>
        <w:ilvl w:val="0"/>
        <w:numId w:val="20"/>
      </w:numPr>
      <w:jc w:val="both"/>
      <w:spacing w:after="0" w:line="276" w:lineRule="auto"/>
      <w:shd w:val="clear" w:color="auto" w:fill="ffffff"/>
      <w:tabs>
        <w:tab w:val="left" w:pos="1134" w:leader="none"/>
      </w:tabs>
    </w:pPr>
    <w:rPr>
      <w:rFonts w:ascii="Arial" w:hAnsi="Arial"/>
      <w:b/>
      <w:spacing w:val="2"/>
      <w:sz w:val="29"/>
      <w:szCs w:val="29"/>
      <w:lang w:val="en-US" w:eastAsia="en-US"/>
    </w:rPr>
  </w:style>
  <w:style w:type="character" w:styleId="903">
    <w:name w:val="Заголовок 1 Знак"/>
    <w:next w:val="903"/>
    <w:link w:val="864"/>
    <w:rPr>
      <w:rFonts w:ascii="Calibri Light" w:hAnsi="Calibri Light" w:eastAsia="Times New Roman"/>
      <w:color w:val="2e74b5"/>
      <w:sz w:val="32"/>
      <w:szCs w:val="32"/>
    </w:rPr>
  </w:style>
  <w:style w:type="character" w:styleId="904">
    <w:name w:val="Абзац списка Знак"/>
    <w:basedOn w:val="873"/>
    <w:next w:val="904"/>
    <w:link w:val="886"/>
  </w:style>
  <w:style w:type="character" w:styleId="905">
    <w:name w:val="Стиль1 Знак"/>
    <w:next w:val="905"/>
    <w:link w:val="902"/>
    <w:rPr>
      <w:rFonts w:ascii="Arial" w:hAnsi="Arial"/>
      <w:b/>
      <w:spacing w:val="2"/>
      <w:sz w:val="29"/>
      <w:szCs w:val="29"/>
      <w:shd w:val="clear" w:color="auto" w:fill="ffffff"/>
    </w:rPr>
  </w:style>
  <w:style w:type="character" w:styleId="906">
    <w:name w:val="Заголовок 2 Знак"/>
    <w:next w:val="906"/>
    <w:link w:val="865"/>
    <w:rPr>
      <w:rFonts w:ascii="Calibri Light" w:hAnsi="Calibri Light" w:eastAsia="Times New Roman"/>
      <w:color w:val="2e74b5"/>
      <w:sz w:val="28"/>
      <w:szCs w:val="28"/>
    </w:rPr>
  </w:style>
  <w:style w:type="character" w:styleId="907">
    <w:name w:val="Заголовок 3 Знак"/>
    <w:next w:val="907"/>
    <w:link w:val="866"/>
    <w:rPr>
      <w:rFonts w:ascii="Arial" w:hAnsi="Arial" w:eastAsia="Times New Roman"/>
      <w:b/>
      <w:sz w:val="28"/>
      <w:szCs w:val="24"/>
    </w:rPr>
  </w:style>
  <w:style w:type="paragraph" w:styleId="908">
    <w:name w:val="Название объекта"/>
    <w:basedOn w:val="863"/>
    <w:next w:val="863"/>
    <w:link w:val="863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909">
    <w:name w:val="Название"/>
    <w:basedOn w:val="863"/>
    <w:next w:val="863"/>
    <w:link w:val="910"/>
    <w:pPr>
      <w:contextualSpacing/>
      <w:spacing w:after="0" w:line="240" w:lineRule="auto"/>
    </w:pPr>
    <w:rPr>
      <w:rFonts w:ascii="Calibri Light" w:hAnsi="Calibri Light"/>
      <w:spacing w:val="-10"/>
      <w:sz w:val="56"/>
      <w:szCs w:val="56"/>
      <w:lang w:val="en-US" w:eastAsia="en-US"/>
    </w:rPr>
  </w:style>
  <w:style w:type="character" w:styleId="910">
    <w:name w:val="Название Знак"/>
    <w:next w:val="910"/>
    <w:link w:val="909"/>
    <w:rPr>
      <w:rFonts w:ascii="Calibri Light" w:hAnsi="Calibri Light" w:eastAsia="Times New Roman"/>
      <w:spacing w:val="-10"/>
      <w:sz w:val="56"/>
      <w:szCs w:val="56"/>
    </w:rPr>
  </w:style>
  <w:style w:type="paragraph" w:styleId="911">
    <w:name w:val="Подзаголовок"/>
    <w:basedOn w:val="863"/>
    <w:next w:val="863"/>
    <w:link w:val="912"/>
    <w:pPr>
      <w:numPr>
        <w:ilvl w:val="1"/>
      </w:numPr>
    </w:pPr>
    <w:rPr>
      <w:color w:val="5a5a5a"/>
      <w:spacing w:val="15"/>
      <w:sz w:val="20"/>
      <w:szCs w:val="20"/>
      <w:lang w:val="en-US" w:eastAsia="en-US"/>
    </w:rPr>
  </w:style>
  <w:style w:type="character" w:styleId="912">
    <w:name w:val="Подзаголовок Знак"/>
    <w:next w:val="912"/>
    <w:link w:val="911"/>
    <w:rPr>
      <w:color w:val="5a5a5a"/>
      <w:spacing w:val="15"/>
    </w:rPr>
  </w:style>
  <w:style w:type="character" w:styleId="913">
    <w:name w:val="Выделение"/>
    <w:next w:val="913"/>
    <w:link w:val="863"/>
    <w:rPr>
      <w:i/>
      <w:iCs/>
      <w:color w:val="000000"/>
    </w:rPr>
  </w:style>
  <w:style w:type="paragraph" w:styleId="914">
    <w:name w:val="Без интервала"/>
    <w:next w:val="914"/>
    <w:link w:val="934"/>
    <w:rPr>
      <w:sz w:val="22"/>
      <w:szCs w:val="22"/>
      <w:lang w:val="ru-RU" w:eastAsia="en-US" w:bidi="ar-SA"/>
    </w:rPr>
  </w:style>
  <w:style w:type="paragraph" w:styleId="915">
    <w:name w:val="Цитата 2"/>
    <w:basedOn w:val="863"/>
    <w:next w:val="863"/>
    <w:link w:val="916"/>
    <w:pPr>
      <w:ind w:left="864" w:right="864"/>
      <w:spacing w:before="200"/>
    </w:pPr>
    <w:rPr>
      <w:i/>
      <w:iCs/>
      <w:color w:val="404040"/>
      <w:sz w:val="20"/>
      <w:szCs w:val="20"/>
      <w:lang w:val="en-US" w:eastAsia="en-US"/>
    </w:rPr>
  </w:style>
  <w:style w:type="character" w:styleId="916">
    <w:name w:val="Цитата 2 Знак"/>
    <w:next w:val="916"/>
    <w:link w:val="915"/>
    <w:rPr>
      <w:i/>
      <w:iCs/>
      <w:color w:val="404040"/>
    </w:rPr>
  </w:style>
  <w:style w:type="paragraph" w:styleId="917">
    <w:name w:val="Выделенная цитата"/>
    <w:basedOn w:val="863"/>
    <w:next w:val="863"/>
    <w:link w:val="918"/>
    <w:pPr>
      <w:ind w:left="864" w:right="864"/>
      <w:jc w:val="center"/>
      <w:spacing w:before="360" w:after="360"/>
      <w:pBdr>
        <w:top w:val="single" w:color="5B9BD5" w:sz="4" w:space="10"/>
        <w:bottom w:val="single" w:color="5B9BD5" w:sz="4" w:space="10"/>
      </w:pBdr>
    </w:pPr>
    <w:rPr>
      <w:i/>
      <w:iCs/>
      <w:color w:val="5b9bd5"/>
      <w:sz w:val="20"/>
      <w:szCs w:val="20"/>
      <w:lang w:val="en-US" w:eastAsia="en-US"/>
    </w:rPr>
  </w:style>
  <w:style w:type="character" w:styleId="918">
    <w:name w:val="Выделенная цитата Знак"/>
    <w:next w:val="918"/>
    <w:link w:val="917"/>
    <w:rPr>
      <w:i/>
      <w:iCs/>
      <w:color w:val="5b9bd5"/>
    </w:rPr>
  </w:style>
  <w:style w:type="character" w:styleId="919">
    <w:name w:val="Слабое выделение"/>
    <w:next w:val="919"/>
    <w:link w:val="863"/>
    <w:rPr>
      <w:i/>
      <w:iCs/>
      <w:color w:val="404040"/>
    </w:rPr>
  </w:style>
  <w:style w:type="character" w:styleId="920">
    <w:name w:val="Сильное выделение"/>
    <w:next w:val="920"/>
    <w:link w:val="863"/>
    <w:rPr>
      <w:i/>
      <w:iCs/>
      <w:color w:val="5b9bd5"/>
    </w:rPr>
  </w:style>
  <w:style w:type="character" w:styleId="921">
    <w:name w:val="Слабая ссылка"/>
    <w:next w:val="921"/>
    <w:link w:val="863"/>
    <w:rPr>
      <w:smallCaps/>
      <w:color w:val="404040"/>
    </w:rPr>
  </w:style>
  <w:style w:type="character" w:styleId="922">
    <w:name w:val="Сильная ссылка"/>
    <w:next w:val="922"/>
    <w:link w:val="863"/>
    <w:rPr>
      <w:b/>
      <w:bCs/>
      <w:smallCaps/>
      <w:color w:val="5b9bd5"/>
      <w:spacing w:val="5"/>
    </w:rPr>
  </w:style>
  <w:style w:type="character" w:styleId="923">
    <w:name w:val="Название книги"/>
    <w:next w:val="923"/>
    <w:link w:val="863"/>
    <w:rPr>
      <w:b/>
      <w:bCs/>
      <w:i/>
      <w:iCs/>
      <w:spacing w:val="5"/>
    </w:rPr>
  </w:style>
  <w:style w:type="paragraph" w:styleId="924">
    <w:name w:val="Заголовок оглавления"/>
    <w:basedOn w:val="864"/>
    <w:next w:val="863"/>
    <w:link w:val="863"/>
    <w:pPr>
      <w:outlineLvl w:val="9"/>
    </w:pPr>
  </w:style>
  <w:style w:type="character" w:styleId="925">
    <w:name w:val="Номер строки"/>
    <w:basedOn w:val="873"/>
    <w:next w:val="925"/>
    <w:link w:val="863"/>
    <w:semiHidden/>
  </w:style>
  <w:style w:type="paragraph" w:styleId="926">
    <w:name w:val="Оглавление 2"/>
    <w:basedOn w:val="863"/>
    <w:next w:val="863"/>
    <w:link w:val="863"/>
    <w:pPr>
      <w:ind w:left="220"/>
      <w:spacing w:after="100"/>
    </w:pPr>
  </w:style>
  <w:style w:type="paragraph" w:styleId="927">
    <w:name w:val="Оглавление 3"/>
    <w:basedOn w:val="863"/>
    <w:next w:val="863"/>
    <w:link w:val="863"/>
    <w:pPr>
      <w:ind w:left="440"/>
      <w:spacing w:after="100"/>
    </w:pPr>
  </w:style>
  <w:style w:type="character" w:styleId="928">
    <w:name w:val="Гиперссылка"/>
    <w:next w:val="928"/>
    <w:link w:val="863"/>
    <w:rPr>
      <w:color w:val="0563c1"/>
      <w:u w:val="single"/>
    </w:rPr>
  </w:style>
  <w:style w:type="paragraph" w:styleId="929">
    <w:name w:val="Стиль2"/>
    <w:basedOn w:val="866"/>
    <w:next w:val="929"/>
    <w:link w:val="930"/>
    <w:rPr>
      <w:color w:val="2d2d2d"/>
      <w:lang w:val="en-US"/>
    </w:rPr>
  </w:style>
  <w:style w:type="character" w:styleId="930">
    <w:name w:val="Стиль2 Знак"/>
    <w:next w:val="930"/>
    <w:link w:val="929"/>
    <w:rPr>
      <w:rFonts w:ascii="Arial" w:hAnsi="Arial" w:eastAsia="Times New Roman"/>
      <w:b/>
      <w:color w:val="2d2d2d"/>
      <w:sz w:val="28"/>
      <w:szCs w:val="24"/>
      <w:lang w:val="en-US"/>
    </w:rPr>
  </w:style>
  <w:style w:type="paragraph" w:styleId="931">
    <w:name w:val="ConsNonformat"/>
    <w:next w:val="931"/>
    <w:link w:val="863"/>
    <w:pPr>
      <w:ind w:right="19772"/>
    </w:pPr>
    <w:rPr>
      <w:rFonts w:ascii="Courier New" w:hAnsi="Courier New"/>
      <w:lang w:val="ru-RU" w:eastAsia="ru-RU" w:bidi="ar-SA"/>
    </w:rPr>
  </w:style>
  <w:style w:type="paragraph" w:styleId="932">
    <w:name w:val="ConsNormal"/>
    <w:next w:val="932"/>
    <w:link w:val="863"/>
    <w:pPr>
      <w:ind w:right="19771" w:firstLine="539"/>
      <w:jc w:val="both"/>
    </w:pPr>
    <w:rPr>
      <w:rFonts w:ascii="Courier New" w:hAnsi="Courier New"/>
      <w:lang w:val="en-US" w:eastAsia="ru-RU" w:bidi="ar-SA"/>
    </w:rPr>
  </w:style>
  <w:style w:type="paragraph" w:styleId="933">
    <w:name w:val="ConsPlusCell"/>
    <w:next w:val="933"/>
    <w:link w:val="863"/>
    <w:pPr>
      <w:widowControl w:val="off"/>
    </w:pPr>
    <w:rPr>
      <w:rFonts w:ascii="Arial" w:hAnsi="Arial"/>
      <w:lang w:val="ru-RU" w:eastAsia="ru-RU" w:bidi="ar-SA"/>
    </w:rPr>
  </w:style>
  <w:style w:type="character" w:styleId="934">
    <w:name w:val="Без интервала Знак"/>
    <w:next w:val="934"/>
    <w:link w:val="914"/>
    <w:rPr>
      <w:sz w:val="22"/>
      <w:szCs w:val="22"/>
      <w:lang w:val="ru-RU" w:eastAsia="en-US" w:bidi="ar-SA"/>
    </w:rPr>
  </w:style>
  <w:style w:type="paragraph" w:styleId="935">
    <w:name w:val="Рег. Заголовок 1-го уровня регламента"/>
    <w:basedOn w:val="864"/>
    <w:next w:val="935"/>
    <w:link w:val="863"/>
    <w:pPr>
      <w:jc w:val="center"/>
      <w:keepLines w:val="0"/>
      <w:spacing w:after="240" w:line="276" w:lineRule="auto"/>
    </w:pPr>
    <w:rPr>
      <w:rFonts w:ascii="Times New Roman" w:hAnsi="Times New Roman" w:eastAsia="Times New Roman"/>
      <w:b/>
      <w:bCs/>
      <w:iCs/>
      <w:color w:val="000000"/>
      <w:sz w:val="28"/>
      <w:szCs w:val="28"/>
      <w:lang w:eastAsia="ar-SA"/>
    </w:rPr>
  </w:style>
  <w:style w:type="character" w:styleId="936">
    <w:name w:val="Знак концевой сноски"/>
    <w:next w:val="936"/>
    <w:link w:val="863"/>
    <w:rPr>
      <w:vertAlign w:val="superscript"/>
    </w:rPr>
  </w:style>
  <w:style w:type="paragraph" w:styleId="937">
    <w:name w:val="ConsPlusNormal"/>
    <w:next w:val="937"/>
    <w:link w:val="949"/>
    <w:pPr>
      <w:spacing w:line="100" w:lineRule="atLeast"/>
    </w:pPr>
    <w:rPr>
      <w:rFonts w:ascii="Arial" w:hAnsi="Arial" w:eastAsia="Calibri"/>
      <w:lang w:eastAsia="ar-SA" w:bidi="ar-SA"/>
    </w:rPr>
  </w:style>
  <w:style w:type="paragraph" w:styleId="938">
    <w:name w:val="Без интервала2"/>
    <w:next w:val="938"/>
    <w:link w:val="863"/>
    <w:pPr>
      <w:spacing w:line="100" w:lineRule="atLeast"/>
    </w:pPr>
    <w:rPr>
      <w:rFonts w:eastAsia="Calibri"/>
      <w:sz w:val="22"/>
      <w:szCs w:val="22"/>
      <w:lang w:val="ru-RU" w:eastAsia="ar-SA" w:bidi="ar-SA"/>
    </w:rPr>
  </w:style>
  <w:style w:type="character" w:styleId="939">
    <w:name w:val="Основной текст (2)_"/>
    <w:next w:val="939"/>
    <w:link w:val="940"/>
    <w:rPr>
      <w:rFonts w:ascii="Times New Roman" w:hAnsi="Times New Roman" w:eastAsia="Times New Roman"/>
      <w:shd w:val="clear" w:color="auto" w:fill="ffffff"/>
    </w:rPr>
  </w:style>
  <w:style w:type="paragraph" w:styleId="940">
    <w:name w:val="Основной текст (2)"/>
    <w:basedOn w:val="863"/>
    <w:next w:val="940"/>
    <w:link w:val="939"/>
    <w:pPr>
      <w:ind w:hanging="380"/>
      <w:jc w:val="both"/>
      <w:spacing w:before="840" w:after="0" w:line="270" w:lineRule="exact"/>
      <w:shd w:val="clear" w:color="auto" w:fill="ffffff"/>
      <w:widowControl w:val="off"/>
    </w:pPr>
    <w:rPr>
      <w:rFonts w:ascii="Times New Roman" w:hAnsi="Times New Roman"/>
      <w:sz w:val="20"/>
      <w:szCs w:val="20"/>
      <w:lang w:val="en-US" w:eastAsia="en-US"/>
    </w:rPr>
  </w:style>
  <w:style w:type="paragraph" w:styleId="941">
    <w:name w:val="Верхний колонтитул"/>
    <w:basedOn w:val="863"/>
    <w:next w:val="941"/>
    <w:link w:val="942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2">
    <w:name w:val="Верхний колонтитул Знак"/>
    <w:basedOn w:val="873"/>
    <w:next w:val="942"/>
    <w:link w:val="941"/>
  </w:style>
  <w:style w:type="paragraph" w:styleId="943">
    <w:name w:val="Нижний колонтитул"/>
    <w:basedOn w:val="863"/>
    <w:next w:val="943"/>
    <w:link w:val="944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4">
    <w:name w:val="Нижний колонтитул Знак"/>
    <w:basedOn w:val="873"/>
    <w:next w:val="944"/>
    <w:link w:val="943"/>
  </w:style>
  <w:style w:type="paragraph" w:styleId="945">
    <w:name w:val="Без интервала3"/>
    <w:next w:val="945"/>
    <w:link w:val="863"/>
    <w:rPr>
      <w:sz w:val="22"/>
      <w:szCs w:val="22"/>
      <w:lang w:val="ru-RU" w:eastAsia="en-US" w:bidi="ar-SA"/>
    </w:rPr>
  </w:style>
  <w:style w:type="paragraph" w:styleId="946">
    <w:name w:val="Без интервала4"/>
    <w:next w:val="946"/>
    <w:link w:val="863"/>
    <w:rPr>
      <w:sz w:val="22"/>
      <w:szCs w:val="22"/>
      <w:lang w:val="ru-RU" w:eastAsia="en-US" w:bidi="ar-SA"/>
    </w:rPr>
  </w:style>
  <w:style w:type="character" w:styleId="947">
    <w:name w:val="Просмотренная гиперссылка"/>
    <w:next w:val="947"/>
    <w:link w:val="863"/>
    <w:semiHidden/>
    <w:rPr>
      <w:color w:val="954f72"/>
      <w:u w:val="single"/>
    </w:rPr>
  </w:style>
  <w:style w:type="table" w:styleId="948">
    <w:name w:val="Сетка таблицы"/>
    <w:basedOn w:val="874"/>
    <w:next w:val="948"/>
    <w:link w:val="863"/>
    <w:pPr>
      <w:spacing w:after="0" w:line="240" w:lineRule="auto"/>
    </w:pPr>
    <w:rPr>
      <w:rFonts w:ascii="Times New Roman" w:hAnsi="Times New Roman" w:eastAsia="Times New Roman"/>
      <w:sz w:val="20"/>
      <w:szCs w:val="20"/>
    </w:rPr>
    <w:tblPr/>
  </w:style>
  <w:style w:type="character" w:styleId="949">
    <w:name w:val="ConsPlusNormal Знак"/>
    <w:next w:val="949"/>
    <w:link w:val="937"/>
    <w:rPr>
      <w:rFonts w:ascii="Arial" w:hAnsi="Arial" w:eastAsia="Calibri"/>
      <w:lang w:eastAsia="ar-SA" w:bidi="ar-SA"/>
    </w:rPr>
  </w:style>
  <w:style w:type="paragraph" w:styleId="950">
    <w:name w:val="Стандартный HTML"/>
    <w:basedOn w:val="863"/>
    <w:next w:val="950"/>
    <w:link w:val="951"/>
    <w:semiHidden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  <w:lang w:val="en-US" w:eastAsia="ru-RU"/>
    </w:rPr>
  </w:style>
  <w:style w:type="character" w:styleId="951">
    <w:name w:val="Стандартный HTML Знак"/>
    <w:next w:val="951"/>
    <w:link w:val="950"/>
    <w:semiHidden/>
    <w:rPr>
      <w:rFonts w:ascii="Courier New" w:hAnsi="Courier New" w:eastAsia="Times New Roman"/>
      <w:sz w:val="20"/>
      <w:szCs w:val="20"/>
      <w:lang w:eastAsia="ru-RU"/>
    </w:rPr>
  </w:style>
  <w:style w:type="paragraph" w:styleId="952">
    <w:name w:val="слово"/>
    <w:basedOn w:val="863"/>
    <w:next w:val="952"/>
    <w:link w:val="8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953">
    <w:name w:val="основной"/>
    <w:basedOn w:val="863"/>
    <w:next w:val="953"/>
    <w:link w:val="8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954">
    <w:name w:val="s_1"/>
    <w:basedOn w:val="863"/>
    <w:next w:val="954"/>
    <w:link w:val="8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955">
    <w:name w:val="Основной текст (6)_"/>
    <w:next w:val="955"/>
    <w:link w:val="958"/>
    <w:rPr>
      <w:rFonts w:ascii="Times New Roman" w:hAnsi="Times New Roman"/>
      <w:b/>
      <w:bCs/>
      <w:shd w:val="clear" w:color="auto" w:fill="ffffff"/>
    </w:rPr>
  </w:style>
  <w:style w:type="character" w:styleId="956">
    <w:name w:val="Заголовок №4_"/>
    <w:next w:val="956"/>
    <w:link w:val="959"/>
    <w:rPr>
      <w:rFonts w:ascii="Times New Roman" w:hAnsi="Times New Roman"/>
      <w:b/>
      <w:bCs/>
      <w:shd w:val="clear" w:color="auto" w:fill="ffffff"/>
    </w:rPr>
  </w:style>
  <w:style w:type="character" w:styleId="957">
    <w:name w:val="Основной текст (7)_"/>
    <w:next w:val="957"/>
    <w:link w:val="960"/>
    <w:rPr>
      <w:rFonts w:ascii="Times New Roman" w:hAnsi="Times New Roman"/>
      <w:shd w:val="clear" w:color="auto" w:fill="ffffff"/>
    </w:rPr>
  </w:style>
  <w:style w:type="paragraph" w:styleId="958">
    <w:name w:val="Основной текст (6)"/>
    <w:basedOn w:val="863"/>
    <w:next w:val="958"/>
    <w:link w:val="955"/>
    <w:pPr>
      <w:spacing w:before="720" w:after="840" w:line="270" w:lineRule="exact"/>
      <w:shd w:val="clear" w:color="auto" w:fill="ffffff"/>
      <w:widowControl w:val="off"/>
    </w:pPr>
    <w:rPr>
      <w:rFonts w:ascii="Times New Roman" w:hAnsi="Times New Roman"/>
      <w:b/>
      <w:bCs/>
      <w:sz w:val="20"/>
      <w:szCs w:val="20"/>
      <w:lang w:val="en-US" w:eastAsia="en-US"/>
    </w:rPr>
  </w:style>
  <w:style w:type="paragraph" w:styleId="959">
    <w:name w:val="Заголовок №4"/>
    <w:basedOn w:val="863"/>
    <w:next w:val="959"/>
    <w:link w:val="956"/>
    <w:pPr>
      <w:jc w:val="center"/>
      <w:spacing w:before="540" w:after="0" w:line="554" w:lineRule="exact"/>
      <w:shd w:val="clear" w:color="auto" w:fill="ffffff"/>
      <w:widowControl w:val="off"/>
      <w:outlineLvl w:val="3"/>
    </w:pPr>
    <w:rPr>
      <w:rFonts w:ascii="Times New Roman" w:hAnsi="Times New Roman"/>
      <w:b/>
      <w:bCs/>
      <w:sz w:val="20"/>
      <w:szCs w:val="20"/>
      <w:lang w:val="en-US" w:eastAsia="en-US"/>
    </w:rPr>
  </w:style>
  <w:style w:type="paragraph" w:styleId="960">
    <w:name w:val="Основной текст (7)"/>
    <w:basedOn w:val="863"/>
    <w:next w:val="960"/>
    <w:link w:val="957"/>
    <w:pPr>
      <w:jc w:val="right"/>
      <w:spacing w:before="60" w:after="300" w:line="0" w:lineRule="atLeast"/>
      <w:shd w:val="clear" w:color="auto" w:fill="ffffff"/>
      <w:widowControl w:val="off"/>
    </w:pPr>
    <w:rPr>
      <w:rFonts w:ascii="Times New Roman" w:hAnsi="Times New Roman"/>
      <w:sz w:val="20"/>
      <w:szCs w:val="20"/>
      <w:lang w:val="en-US" w:eastAsia="en-US"/>
    </w:rPr>
  </w:style>
  <w:style w:type="character" w:styleId="961">
    <w:name w:val="Гипертекстовая ссылка"/>
    <w:next w:val="961"/>
    <w:link w:val="863"/>
    <w:rPr>
      <w:color w:val="106bbe"/>
    </w:rPr>
  </w:style>
  <w:style w:type="paragraph" w:styleId="962">
    <w:name w:val="Нормальный (таблица)"/>
    <w:basedOn w:val="863"/>
    <w:next w:val="863"/>
    <w:link w:val="863"/>
    <w:pPr>
      <w:jc w:val="both"/>
      <w:spacing w:after="0" w:line="240" w:lineRule="auto"/>
      <w:widowControl w:val="off"/>
    </w:pPr>
    <w:rPr>
      <w:rFonts w:ascii="Times New Roman CYR" w:hAnsi="Times New Roman CYR" w:eastAsia="Times New Roman"/>
      <w:sz w:val="24"/>
      <w:szCs w:val="24"/>
      <w:lang w:eastAsia="ru-RU"/>
    </w:rPr>
  </w:style>
  <w:style w:type="paragraph" w:styleId="963">
    <w:name w:val="Таблицы (моноширинный)"/>
    <w:basedOn w:val="863"/>
    <w:next w:val="863"/>
    <w:link w:val="863"/>
    <w:pPr>
      <w:spacing w:after="0" w:line="240" w:lineRule="auto"/>
      <w:widowControl w:val="off"/>
    </w:pPr>
    <w:rPr>
      <w:rFonts w:ascii="Courier New" w:hAnsi="Courier New" w:eastAsia="Times New Roman"/>
      <w:sz w:val="24"/>
      <w:szCs w:val="24"/>
      <w:lang w:eastAsia="ru-RU"/>
    </w:rPr>
  </w:style>
  <w:style w:type="paragraph" w:styleId="964">
    <w:name w:val="Прижатый влево"/>
    <w:basedOn w:val="863"/>
    <w:next w:val="863"/>
    <w:link w:val="863"/>
    <w:pPr>
      <w:spacing w:after="0" w:line="240" w:lineRule="auto"/>
      <w:widowControl w:val="off"/>
    </w:pPr>
    <w:rPr>
      <w:rFonts w:ascii="Times New Roman CYR" w:hAnsi="Times New Roman CYR" w:eastAsia="Times New Roman"/>
      <w:sz w:val="24"/>
      <w:szCs w:val="24"/>
      <w:lang w:eastAsia="ru-RU"/>
    </w:rPr>
  </w:style>
  <w:style w:type="character" w:styleId="965">
    <w:name w:val="Цветовое выделение"/>
    <w:next w:val="965"/>
    <w:link w:val="863"/>
    <w:rPr>
      <w:b/>
      <w:bCs/>
      <w:color w:val="26282f"/>
    </w:rPr>
  </w:style>
  <w:style w:type="paragraph" w:styleId="966">
    <w:name w:val="Базовый"/>
    <w:next w:val="966"/>
    <w:link w:val="863"/>
    <w:pPr>
      <w:spacing w:after="200" w:line="276" w:lineRule="auto"/>
      <w:tabs>
        <w:tab w:val="left" w:pos="720" w:leader="none"/>
      </w:tabs>
    </w:pPr>
    <w:rPr>
      <w:rFonts w:ascii="Times New Roman" w:hAnsi="Times New Roman"/>
      <w:lang w:val="ru-RU" w:eastAsia="zh-CN" w:bidi="ar-SA"/>
    </w:rPr>
  </w:style>
  <w:style w:type="character" w:styleId="967" w:default="1">
    <w:name w:val="Default Paragraph Font"/>
    <w:uiPriority w:val="1"/>
    <w:semiHidden/>
    <w:unhideWhenUsed/>
  </w:style>
  <w:style w:type="numbering" w:styleId="968" w:default="1">
    <w:name w:val="No List"/>
    <w:uiPriority w:val="99"/>
    <w:semiHidden/>
    <w:unhideWhenUsed/>
  </w:style>
  <w:style w:type="table" w:styleId="96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2024-01-22T11:55:40Z</dcterms:modified>
</cp:coreProperties>
</file>