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599"/>
        <w:jc w:val="center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posOffset>2766060</wp:posOffset>
                </wp:positionH>
                <wp:positionV relativeFrom="margin">
                  <wp:posOffset>539115</wp:posOffset>
                </wp:positionV>
                <wp:extent cx="476885" cy="612775"/>
                <wp:effectExtent l="0" t="0" r="0" b="0"/>
                <wp:wrapTopAndBottom/>
                <wp:docPr id="1" name="Рисунок 3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argin-left:217.8pt;mso-position-horizontal:absolute;mso-position-vertical-relative:margin;margin-top:42.4pt;mso-position-vertical:absolute;width:37.5pt;height:48.2pt;mso-wrap-distance-left:9.0pt;mso-wrap-distance-top:0.0pt;mso-wrap-distance-right:9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/>
    </w:p>
    <w:p>
      <w:pPr>
        <w:pStyle w:val="599"/>
        <w:jc w:val="center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17"/>
        <w:ind w:lef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ПРИЛЕПЕНСКОГО СЕЛЬСКОГО ПОСЕЛЕНИЯ МУНИЦИПАЛЬНОГО РАЙОНА </w:t>
      </w:r>
      <w:r/>
    </w:p>
    <w:p>
      <w:pPr>
        <w:pStyle w:val="617"/>
        <w:ind w:lef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/>
    </w:p>
    <w:p>
      <w:pPr>
        <w:pStyle w:val="5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599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А С П О Р Я Ж Е Н И Е</w:t>
      </w:r>
      <w:r/>
    </w:p>
    <w:p>
      <w:pPr>
        <w:pStyle w:val="599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с.Верхнее Кузькино</w:t>
      </w:r>
      <w:r/>
    </w:p>
    <w:p>
      <w:pPr>
        <w:pStyle w:val="599"/>
      </w:pPr>
      <w:r/>
      <w:r/>
    </w:p>
    <w:tbl>
      <w:tblPr>
        <w:tblW w:w="14317" w:type="dxa"/>
        <w:tblInd w:w="-1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95"/>
        <w:gridCol w:w="5528"/>
        <w:gridCol w:w="992"/>
        <w:gridCol w:w="3402"/>
      </w:tblGrid>
      <w:tr>
        <w:trPr/>
        <w:tc>
          <w:tcPr>
            <w:tcW w:w="4395" w:type="dxa"/>
            <w:textDirection w:val="lrTb"/>
            <w:noWrap w:val="false"/>
          </w:tcPr>
          <w:p>
            <w:pPr>
              <w:pStyle w:val="599"/>
              <w:jc w:val="both"/>
              <w:spacing w:before="40" w:after="200" w:line="228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января 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г.</w:t>
            </w:r>
            <w:r/>
          </w:p>
        </w:tc>
        <w:tc>
          <w:tcPr>
            <w:gridSpan w:val="2"/>
            <w:tcW w:w="6520" w:type="dxa"/>
            <w:textDirection w:val="lrTb"/>
            <w:noWrap w:val="false"/>
          </w:tcPr>
          <w:p>
            <w:pPr>
              <w:pStyle w:val="599"/>
              <w:spacing w:before="40" w:after="200" w:line="228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3-р</w:t>
            </w:r>
            <w:r/>
          </w:p>
          <w:p>
            <w:pPr>
              <w:pStyle w:val="599"/>
              <w:spacing w:before="40" w:after="200" w:line="228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599"/>
              <w:ind w:right="-250" w:firstLine="0"/>
              <w:jc w:val="center"/>
              <w:spacing w:before="40" w:after="200" w:line="228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50-р</w:t>
            </w:r>
            <w:r/>
          </w:p>
        </w:tc>
      </w:tr>
      <w:tr>
        <w:trPr/>
        <w:tc>
          <w:tcPr>
            <w:gridSpan w:val="2"/>
            <w:tcW w:w="9923" w:type="dxa"/>
            <w:textDirection w:val="lrTb"/>
            <w:noWrap w:val="false"/>
          </w:tcPr>
          <w:p>
            <w:pPr>
              <w:pStyle w:val="599"/>
              <w:ind w:right="-2234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работы Комиссии по координации</w:t>
            </w:r>
            <w:r/>
          </w:p>
          <w:p>
            <w:pPr>
              <w:pStyle w:val="59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по противодействию коррупции 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год</w:t>
            </w:r>
            <w:r/>
          </w:p>
          <w:p>
            <w:pPr>
              <w:pStyle w:val="59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59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</w:tr>
    </w:tbl>
    <w:p>
      <w:pPr>
        <w:pStyle w:val="599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</w:t>
      </w:r>
      <w:r>
        <w:rPr>
          <w:rFonts w:ascii="Times New Roman" w:hAnsi="Times New Roman" w:cs="Times New Roman"/>
          <w:sz w:val="28"/>
          <w:szCs w:val="28"/>
        </w:rPr>
        <w:t xml:space="preserve">тиводействии  коррупции», распоряжением администрации муниципального района « Чернянский район» Белгородской области от 15 января 2024 года № 9-р « Об утверждении Плана работы Комиссии по координации работы по противодействию коррупции на 2024 год» , с целью повышения эффективности по осуществлению мер по координации работы по противодействию коррупции в системе муниципальной службы в органах местного самоуправления на территории администрации Прилепенского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:</w:t>
      </w:r>
      <w:r/>
    </w:p>
    <w:p>
      <w:pPr>
        <w:pStyle w:val="599"/>
        <w:ind w:right="567" w:firstLine="70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работы Комиссии по координации работы  по противодействию коррупции в Прилепенском сельском поселении на 202</w:t>
      </w:r>
      <w:r>
        <w:rPr>
          <w:rFonts w:ascii="Times New Roman" w:hAnsi="Times New Roman" w:cs="Times New Roman"/>
          <w:sz w:val="28"/>
          <w:szCs w:val="28"/>
        </w:rPr>
        <w:t xml:space="preserve">4 год (прилагается).</w:t>
      </w:r>
      <w:r/>
    </w:p>
    <w:p>
      <w:pPr>
        <w:pStyle w:val="59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2. Контроль за исполнением настоящего распоряжения оставляю за собой.</w:t>
      </w:r>
      <w:r/>
    </w:p>
    <w:p>
      <w:pPr>
        <w:pStyle w:val="599"/>
        <w:jc w:val="both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/>
    </w:p>
    <w:p>
      <w:pPr>
        <w:pStyle w:val="599"/>
        <w:jc w:val="both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99"/>
        <w:jc w:val="both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99"/>
        <w:jc w:val="both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администрации</w:t>
      </w:r>
      <w:r/>
    </w:p>
    <w:p>
      <w:pPr>
        <w:pStyle w:val="59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567" w:bottom="1134" w:left="1701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 xml:space="preserve">Прилепенского  сельского поселения </w:t>
        <w:tab/>
        <w:t xml:space="preserve">                                       С.Н.Казбанов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599"/>
        <w:ind w:left="4584" w:right="566" w:firstLine="0"/>
        <w:jc w:val="right"/>
        <w:spacing w:before="5" w:after="200" w:line="298" w:lineRule="exact"/>
        <w:shd w:val="clear" w:color="auto" w:fill="ffffff"/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Утвержден:</w:t>
      </w:r>
      <w:r/>
    </w:p>
    <w:p>
      <w:pPr>
        <w:pStyle w:val="614"/>
        <w:ind w:left="5670" w:right="566" w:firstLine="0"/>
        <w:jc w:val="right"/>
        <w:spacing w:before="0" w:beforeAutospacing="0" w:after="0" w:afterAutospacing="0"/>
        <w:rPr>
          <w:rFonts w:ascii="Times New Roman" w:hAnsi="Times New Roman"/>
          <w:lang w:val="ru-RU"/>
        </w:rPr>
      </w:pPr>
      <w:r>
        <w:rPr>
          <w:b/>
          <w:bCs/>
          <w:color w:val="212121"/>
          <w:spacing w:val="-3"/>
          <w:lang w:val="ru-RU"/>
        </w:rPr>
        <w:t xml:space="preserve"> </w:t>
      </w:r>
      <w:r>
        <w:rPr>
          <w:rStyle w:val="605"/>
          <w:rFonts w:ascii="Times New Roman" w:hAnsi="Times New Roman" w:cs="Times New Roman"/>
          <w:b/>
          <w:lang w:val="ru-RU"/>
        </w:rPr>
        <w:t xml:space="preserve"> </w:t>
      </w:r>
      <w:r>
        <w:rPr>
          <w:rStyle w:val="605"/>
          <w:rFonts w:ascii="Times New Roman" w:hAnsi="Times New Roman" w:cs="Times New Roman"/>
          <w:lang w:val="ru-RU"/>
        </w:rPr>
        <w:t xml:space="preserve">распоряжением администрации Прилепенского сельского поселения </w:t>
      </w:r>
      <w:r>
        <w:rPr>
          <w:rFonts w:ascii="Times New Roman" w:hAnsi="Times New Roman"/>
          <w:lang w:val="ru-RU"/>
        </w:rPr>
        <w:t xml:space="preserve">муниципального района «Чернянский район» Белгородской области</w:t>
      </w:r>
      <w:r/>
    </w:p>
    <w:p>
      <w:pPr>
        <w:pStyle w:val="614"/>
        <w:ind w:left="5670" w:right="566" w:firstLine="0"/>
        <w:jc w:val="right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Style w:val="605"/>
          <w:rFonts w:ascii="Times New Roman" w:hAnsi="Times New Roman" w:cs="Times New Roman"/>
          <w:lang w:val="ru-RU"/>
        </w:rPr>
        <w:t xml:space="preserve">от </w:t>
      </w:r>
      <w:r>
        <w:rPr>
          <w:rStyle w:val="605"/>
          <w:rFonts w:ascii="Times New Roman" w:hAnsi="Times New Roman" w:cs="Times New Roman"/>
          <w:lang w:val="ru-RU"/>
        </w:rPr>
        <w:t xml:space="preserve">15.01.2024 г.  № </w:t>
      </w:r>
      <w:r>
        <w:rPr>
          <w:rStyle w:val="605"/>
          <w:rFonts w:ascii="Times New Roman" w:hAnsi="Times New Roman" w:cs="Times New Roman"/>
          <w:lang w:val="ru-RU"/>
        </w:rPr>
        <w:t xml:space="preserve">3-р</w:t>
      </w:r>
      <w:r/>
    </w:p>
    <w:p>
      <w:pPr>
        <w:pStyle w:val="599"/>
        <w:ind w:right="566" w:firstLine="0"/>
        <w:jc w:val="center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9"/>
        <w:ind w:right="566"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координации работы  по противодействию коррупции </w:t>
      </w:r>
      <w:r/>
    </w:p>
    <w:p>
      <w:pPr>
        <w:pStyle w:val="599"/>
        <w:ind w:right="566"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 год</w:t>
      </w:r>
      <w:r/>
    </w:p>
    <w:p>
      <w:pPr>
        <w:pStyle w:val="599"/>
        <w:ind w:right="566" w:firstLine="0"/>
        <w:jc w:val="center"/>
        <w:spacing w:before="0" w:after="0" w:line="240" w:lineRule="auto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620"/>
        <w:tblW w:w="10065" w:type="dxa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6519"/>
        <w:gridCol w:w="2554"/>
      </w:tblGrid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п/п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Меры противодействия коррупции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Ответственные                исполнители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 w:eastAsia="en-US" w:bidi="ar-SA"/>
              </w:rPr>
              <w:t xml:space="preserve">1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 w:eastAsia="en-US" w:bidi="ar-SA"/>
              </w:rPr>
              <w:t xml:space="preserve">2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 w:eastAsia="en-US" w:bidi="ar-SA"/>
              </w:rPr>
              <w:t xml:space="preserve">3</w:t>
            </w:r>
            <w:r/>
          </w:p>
        </w:tc>
      </w:tr>
      <w:tr>
        <w:trPr>
          <w:trHeight w:val="232"/>
        </w:trPr>
        <w:tc>
          <w:tcPr>
            <w:gridSpan w:val="3"/>
            <w:tcW w:w="10065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1 квартал 2024 года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566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 результатах выполнения плана мероприятий  по противодействию коррупции в 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 году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left="176" w:right="-108" w:hanging="17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2.</w:t>
            </w:r>
            <w:r/>
          </w:p>
        </w:tc>
        <w:tc>
          <w:tcPr>
            <w:tcW w:w="6519" w:type="dxa"/>
            <w:vAlign w:val="center"/>
            <w:textDirection w:val="lrTb"/>
            <w:noWrap w:val="false"/>
          </w:tcPr>
          <w:p>
            <w:pPr>
              <w:pStyle w:val="599"/>
              <w:ind w:right="-108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Организация работы по представлению сведений о доходах, расходах, имуществе и обязательства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х  имущественного характера за 2023 год 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Заика Т.А.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Заика Т.А.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4.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Заика Т.А.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5.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566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 организации работы в сфере профилактики противодействия коррупции в сельском поселении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Казбанов С.Н.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</w:tc>
      </w:tr>
      <w:tr>
        <w:trPr/>
        <w:tc>
          <w:tcPr>
            <w:gridSpan w:val="3"/>
            <w:tcW w:w="10065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2 квартал 2024 года</w:t>
            </w:r>
            <w:r/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</w:r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6.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Работа по учету рекомендаций об устранении коррупционных факторов, выявленных в нормативных правовых актах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Заика Т.А.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7.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Доведение до лиц, замещающих должности муниципальной службы в администрации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Прилепенского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сельского поселения положений законодательства Российской Федерации о противодействии коррупции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8.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Казбанов С.Н.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9.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Казбанов С.Н.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10.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 мерах по устранению коррупционных рисков при осуществлении закупок товаров, работ, услуг для обеспечения муниципальных нужд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Казбанов С.Н.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11.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 результатах предоставления сведений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 доходах, расходах, об имуществе и обязательствах  имущественного характера , предоставленных муниципальными служащими , а также  о доходах, расходах, об имуществе и обязательствах имущественного характера   своих супруги (супруга) и несовершеннолетних детей в рамках декларационной кампании 2024 года ( за отчетный период 2023 года)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Заика Т.А.</w:t>
            </w:r>
            <w:r/>
          </w:p>
        </w:tc>
      </w:tr>
      <w:tr>
        <w:trPr/>
        <w:tc>
          <w:tcPr>
            <w:gridSpan w:val="3"/>
            <w:tcW w:w="10065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3 квартал 2024 года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12.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Обеспечение соблюдения муниципальными служащими администрации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Прилепенского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сельского поселения Кодекса этики и служебного поведения муниципальных служащих администрации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Прилепенского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сельского поселения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Казбанов С.Н.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13.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6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Контроль за рассмотрением жалоб и заявлений граждан, содержащих факты  злоупотребления  служебным</w:t>
            </w:r>
            <w:r/>
          </w:p>
          <w:p>
            <w:pPr>
              <w:pStyle w:val="599"/>
              <w:ind w:right="175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положением,  вымогательства,  взяток  и другой информации коррупционной направленности  в  отношении муниципальных  служащих  и  лиц, замещающих муниципальные должности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14.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Соблюдение Федерального закона от 05.04.2013 года № 44-ФЗ « 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 и услуг для муниципальных нужд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Казбанов С.Н.</w:t>
            </w:r>
            <w:r/>
          </w:p>
        </w:tc>
      </w:tr>
      <w:tr>
        <w:trPr/>
        <w:tc>
          <w:tcPr>
            <w:gridSpan w:val="3"/>
            <w:tcW w:w="10065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4 квартал 2024 года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15.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еспечение своевременности и полноты размещения информации о деятельности органов местного самоуправления на официальном сайте в информационно-телекоммуникационной сети «Интернет» в соответствии с требованиями нормативных правовых актов Российской Федерации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Заика Т.А.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16.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ind w:right="34" w:firstLine="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59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Осуществление  взаимодействия  с правоохранительными  органами,  органами прокуратуры,  иными  государственными органами  и  организациями  по  вопросу профилактики  коррупционных правонарушений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17.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Осуществление  контроля  за  полнотой  и качеством предоставления муниципальных услуг  администрацией  сельского поселения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Заика Т.А.</w:t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Стрекозова Е.Н.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599"/>
              <w:ind w:right="-108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18.</w:t>
            </w:r>
            <w:r/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6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Актуализация информации, содержащейся на сайте администрации Прилепенского сельского поселения, касающейся противодействию коррупции</w:t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/>
          </w:p>
          <w:p>
            <w:pPr>
              <w:pStyle w:val="599"/>
              <w:ind w:right="56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Каверина Н.В.</w:t>
            </w:r>
            <w:r/>
          </w:p>
        </w:tc>
      </w:tr>
    </w:tbl>
    <w:p>
      <w:pPr>
        <w:pStyle w:val="599"/>
        <w:ind w:right="566" w:firstLine="0"/>
        <w:rPr>
          <w:szCs w:val="28"/>
        </w:rPr>
      </w:pPr>
      <w:r>
        <w:rPr>
          <w:szCs w:val="28"/>
        </w:rPr>
      </w:r>
      <w:r/>
    </w:p>
    <w:p>
      <w:pPr>
        <w:pStyle w:val="599"/>
        <w:spacing w:before="0" w:after="200"/>
        <w:rPr>
          <w:szCs w:val="28"/>
        </w:rPr>
      </w:pPr>
      <w:r/>
      <w:r/>
    </w:p>
    <w:sectPr>
      <w:footnotePr/>
      <w:endnotePr/>
      <w:type w:val="nextPage"/>
      <w:pgSz w:w="11906" w:h="16838" w:orient="portrait"/>
      <w:pgMar w:top="851" w:right="567" w:bottom="85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1"/>
    <w:link w:val="615"/>
    <w:uiPriority w:val="10"/>
    <w:rPr>
      <w:sz w:val="48"/>
      <w:szCs w:val="48"/>
    </w:rPr>
  </w:style>
  <w:style w:type="character" w:styleId="37">
    <w:name w:val="Subtitle Char"/>
    <w:basedOn w:val="601"/>
    <w:link w:val="613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character" w:styleId="47">
    <w:name w:val="Caption Char"/>
    <w:basedOn w:val="617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00">
    <w:name w:val="Heading 1"/>
    <w:basedOn w:val="599"/>
    <w:next w:val="599"/>
    <w:link w:val="602"/>
    <w:qFormat/>
    <w:pPr>
      <w:jc w:val="center"/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sz w:val="36"/>
      <w:szCs w:val="20"/>
      <w:lang w:eastAsia="ar-SA"/>
    </w:rPr>
  </w:style>
  <w:style w:type="character" w:styleId="601" w:default="1">
    <w:name w:val="Default Paragraph Font"/>
    <w:uiPriority w:val="1"/>
    <w:semiHidden/>
    <w:unhideWhenUsed/>
    <w:qFormat/>
  </w:style>
  <w:style w:type="character" w:styleId="602" w:customStyle="1">
    <w:name w:val="Заголовок 1 Знак"/>
    <w:basedOn w:val="601"/>
    <w:qFormat/>
    <w:rPr>
      <w:rFonts w:ascii="Times New Roman" w:hAnsi="Times New Roman" w:eastAsia="Times New Roman" w:cs="Times New Roman"/>
      <w:sz w:val="36"/>
      <w:szCs w:val="20"/>
      <w:lang w:eastAsia="ar-SA"/>
    </w:rPr>
  </w:style>
  <w:style w:type="character" w:styleId="603" w:customStyle="1">
    <w:name w:val="Основной текст Знак"/>
    <w:basedOn w:val="601"/>
    <w:qFormat/>
    <w:rPr>
      <w:rFonts w:ascii="Times New Roman" w:hAnsi="Times New Roman" w:eastAsia="Times New Roman" w:cs="Times New Roman"/>
      <w:sz w:val="28"/>
      <w:szCs w:val="24"/>
    </w:rPr>
  </w:style>
  <w:style w:type="character" w:styleId="604" w:customStyle="1">
    <w:name w:val="Подзаголовок Знак"/>
    <w:basedOn w:val="601"/>
    <w:qFormat/>
    <w:rPr>
      <w:rFonts w:ascii="Arial" w:hAnsi="Arial" w:eastAsia="Times New Roman" w:cs="Times New Roman"/>
      <w:sz w:val="24"/>
      <w:szCs w:val="20"/>
    </w:rPr>
  </w:style>
  <w:style w:type="character" w:styleId="605" w:customStyle="1">
    <w:name w:val="blk"/>
    <w:basedOn w:val="601"/>
    <w:qFormat/>
  </w:style>
  <w:style w:type="character" w:styleId="606" w:customStyle="1">
    <w:name w:val="Название Знак"/>
    <w:basedOn w:val="601"/>
    <w:qFormat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607" w:customStyle="1">
    <w:name w:val="Основной текст 2 Знак"/>
    <w:basedOn w:val="601"/>
    <w:link w:val="616"/>
    <w:uiPriority w:val="99"/>
    <w:semiHidden/>
    <w:qFormat/>
  </w:style>
  <w:style w:type="paragraph" w:styleId="608" w:customStyle="1">
    <w:name w:val="Заголовок"/>
    <w:basedOn w:val="599"/>
    <w:next w:val="609"/>
    <w:qFormat/>
    <w:pPr>
      <w:keepNext/>
      <w:spacing w:before="240" w:after="120" w:line="240" w:lineRule="auto"/>
      <w:widowControl w:val="off"/>
    </w:pPr>
    <w:rPr>
      <w:rFonts w:ascii="Arial" w:hAnsi="Arial" w:eastAsia="MS Mincho" w:cs="Tahoma"/>
      <w:sz w:val="28"/>
      <w:szCs w:val="28"/>
    </w:rPr>
  </w:style>
  <w:style w:type="paragraph" w:styleId="609">
    <w:name w:val="Body Text"/>
    <w:basedOn w:val="599"/>
    <w:link w:val="603"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10">
    <w:name w:val="List"/>
    <w:basedOn w:val="609"/>
    <w:rPr>
      <w:rFonts w:cs="Noto Sans Devanagari"/>
    </w:rPr>
  </w:style>
  <w:style w:type="paragraph" w:styleId="611">
    <w:name w:val="Caption"/>
    <w:basedOn w:val="599"/>
    <w:qFormat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612">
    <w:name w:val="Указатель"/>
    <w:basedOn w:val="599"/>
    <w:qFormat/>
    <w:pPr>
      <w:suppressLineNumbers/>
    </w:pPr>
    <w:rPr>
      <w:rFonts w:cs="Noto Sans Devanagari"/>
    </w:rPr>
  </w:style>
  <w:style w:type="paragraph" w:styleId="613">
    <w:name w:val="Subtitle"/>
    <w:basedOn w:val="599"/>
    <w:link w:val="604"/>
    <w:qFormat/>
    <w:pPr>
      <w:jc w:val="center"/>
      <w:spacing w:before="0" w:after="60" w:line="240" w:lineRule="auto"/>
      <w:outlineLvl w:val="1"/>
    </w:pPr>
    <w:rPr>
      <w:rFonts w:ascii="Arial" w:hAnsi="Arial" w:eastAsia="Times New Roman" w:cs="Times New Roman"/>
      <w:sz w:val="24"/>
      <w:szCs w:val="20"/>
    </w:rPr>
  </w:style>
  <w:style w:type="paragraph" w:styleId="614">
    <w:name w:val="Normal (Web)"/>
    <w:basedOn w:val="599"/>
    <w:qFormat/>
    <w:pPr>
      <w:spacing w:beforeAutospacing="1" w:afterAutospacing="1" w:line="240" w:lineRule="auto"/>
    </w:pPr>
    <w:rPr>
      <w:rFonts w:ascii="Arial Unicode MS" w:hAnsi="Arial Unicode MS" w:eastAsia="Arial Unicode MS" w:cs="Arial Unicode MS"/>
      <w:sz w:val="24"/>
      <w:szCs w:val="24"/>
      <w:lang w:val="en-US" w:eastAsia="en-US"/>
    </w:rPr>
  </w:style>
  <w:style w:type="paragraph" w:styleId="615">
    <w:name w:val="Title"/>
    <w:basedOn w:val="599"/>
    <w:next w:val="613"/>
    <w:link w:val="606"/>
    <w:qFormat/>
    <w:pPr>
      <w:jc w:val="center"/>
      <w:spacing w:before="0"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616">
    <w:name w:val="Body Text 2"/>
    <w:basedOn w:val="599"/>
    <w:link w:val="607"/>
    <w:uiPriority w:val="99"/>
    <w:semiHidden/>
    <w:unhideWhenUsed/>
    <w:qFormat/>
    <w:pPr>
      <w:spacing w:before="0" w:after="120" w:line="480" w:lineRule="auto"/>
    </w:pPr>
  </w:style>
  <w:style w:type="paragraph" w:styleId="617">
    <w:name w:val="Caption"/>
    <w:basedOn w:val="599"/>
    <w:next w:val="599"/>
    <w:qFormat/>
    <w:pPr>
      <w:ind w:left="4003" w:firstLine="0"/>
      <w:spacing w:before="0"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numbering" w:styleId="618" w:default="1">
    <w:name w:val="No List"/>
    <w:uiPriority w:val="99"/>
    <w:semiHidden/>
    <w:unhideWhenUsed/>
    <w:qFormat/>
  </w:style>
  <w:style w:type="table" w:styleId="61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20">
    <w:name w:val="Table Grid"/>
    <w:basedOn w:val="6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Org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24</cp:revision>
  <dcterms:created xsi:type="dcterms:W3CDTF">2018-12-04T09:37:00Z</dcterms:created>
  <dcterms:modified xsi:type="dcterms:W3CDTF">2024-01-19T07:24:57Z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